
<file path=[Content_Types].xml><?xml version="1.0" encoding="utf-8"?>
<Types xmlns="http://schemas.openxmlformats.org/package/2006/content-types">
  <Default Extension="bin" ContentType="application/vnd.openxmlformats-officedocument.oleObject"/>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CBBEF5" w14:textId="27B682A3" w:rsidR="00A64C79" w:rsidRPr="00B636CC" w:rsidRDefault="006739AD" w:rsidP="00B636CC">
      <w:pPr>
        <w:ind w:left="-567"/>
        <w:jc w:val="right"/>
        <w:rPr>
          <w:rFonts w:ascii="Arial" w:hAnsi="Arial" w:cs="Arial"/>
          <w:noProof/>
          <w:sz w:val="24"/>
          <w:szCs w:val="24"/>
          <w:lang w:eastAsia="en-GB"/>
        </w:rPr>
      </w:pPr>
      <w:r>
        <w:rPr>
          <w:noProof/>
          <w:lang w:eastAsia="en-GB"/>
        </w:rPr>
        <w:drawing>
          <wp:inline distT="0" distB="0" distL="0" distR="0" wp14:anchorId="75DEC693" wp14:editId="7E74F467">
            <wp:extent cx="2921000" cy="819150"/>
            <wp:effectExtent l="0" t="0" r="0" b="0"/>
            <wp:docPr id="1" name="Picture 1" descr="branding header portrait 313"/>
            <wp:cNvGraphicFramePr/>
            <a:graphic xmlns:a="http://schemas.openxmlformats.org/drawingml/2006/main">
              <a:graphicData uri="http://schemas.openxmlformats.org/drawingml/2006/picture">
                <pic:pic xmlns:pic="http://schemas.openxmlformats.org/drawingml/2006/picture">
                  <pic:nvPicPr>
                    <pic:cNvPr id="1" name="Picture 1" descr="branding header portrait 313"/>
                    <pic:cNvPicPr/>
                  </pic:nvPicPr>
                  <pic:blipFill rotWithShape="1">
                    <a:blip r:embed="rId8">
                      <a:extLst>
                        <a:ext uri="{28A0092B-C50C-407E-A947-70E740481C1C}">
                          <a14:useLocalDpi xmlns:a14="http://schemas.microsoft.com/office/drawing/2010/main" val="0"/>
                        </a:ext>
                      </a:extLst>
                    </a:blip>
                    <a:srcRect l="52256"/>
                    <a:stretch/>
                  </pic:blipFill>
                  <pic:spPr bwMode="auto">
                    <a:xfrm>
                      <a:off x="0" y="0"/>
                      <a:ext cx="2921000" cy="819150"/>
                    </a:xfrm>
                    <a:prstGeom prst="rect">
                      <a:avLst/>
                    </a:prstGeom>
                    <a:noFill/>
                    <a:ln>
                      <a:noFill/>
                    </a:ln>
                    <a:extLst>
                      <a:ext uri="{53640926-AAD7-44D8-BBD7-CCE9431645EC}">
                        <a14:shadowObscured xmlns:a14="http://schemas.microsoft.com/office/drawing/2010/main"/>
                      </a:ext>
                    </a:extLst>
                  </pic:spPr>
                </pic:pic>
              </a:graphicData>
            </a:graphic>
          </wp:inline>
        </w:drawing>
      </w:r>
    </w:p>
    <w:p w14:paraId="10699400" w14:textId="77777777" w:rsidR="00A64C79" w:rsidRPr="00BD53EE" w:rsidRDefault="00A64C79" w:rsidP="00A64C79">
      <w:pPr>
        <w:autoSpaceDE w:val="0"/>
        <w:autoSpaceDN w:val="0"/>
        <w:adjustRightInd w:val="0"/>
        <w:jc w:val="center"/>
        <w:rPr>
          <w:rFonts w:ascii="Arial" w:hAnsi="Arial" w:cs="Arial"/>
          <w:sz w:val="24"/>
          <w:szCs w:val="24"/>
        </w:rPr>
      </w:pPr>
      <w:r>
        <w:rPr>
          <w:rFonts w:ascii="Arial" w:hAnsi="Arial" w:cs="Arial"/>
          <w:b/>
          <w:sz w:val="28"/>
          <w:szCs w:val="28"/>
        </w:rPr>
        <w:t>STANDARD OPERATING PROCEDURE (SOP)</w:t>
      </w:r>
    </w:p>
    <w:p w14:paraId="3D5F730E" w14:textId="77777777" w:rsidR="00A64C79" w:rsidRPr="009344B2" w:rsidRDefault="00A64C79" w:rsidP="00A64C79">
      <w:pPr>
        <w:autoSpaceDE w:val="0"/>
        <w:autoSpaceDN w:val="0"/>
        <w:adjustRightInd w:val="0"/>
        <w:rPr>
          <w:rFonts w:ascii="Arial" w:hAnsi="Arial" w:cs="Arial"/>
          <w:sz w:val="24"/>
          <w:szCs w:val="24"/>
          <w:u w:val="single"/>
        </w:rPr>
      </w:pPr>
    </w:p>
    <w:p w14:paraId="11CDBCA0" w14:textId="2C7BC28F" w:rsidR="00A64C79" w:rsidRPr="009344B2" w:rsidRDefault="00B636CC" w:rsidP="000F2471">
      <w:pPr>
        <w:pStyle w:val="Default"/>
        <w:jc w:val="center"/>
        <w:rPr>
          <w:b/>
          <w:u w:val="single"/>
        </w:rPr>
      </w:pPr>
      <w:r w:rsidRPr="009344B2">
        <w:rPr>
          <w:b/>
          <w:u w:val="single"/>
        </w:rPr>
        <w:t xml:space="preserve">Issuing of </w:t>
      </w:r>
      <w:r w:rsidR="00C47159">
        <w:rPr>
          <w:b/>
          <w:u w:val="single"/>
        </w:rPr>
        <w:t>b</w:t>
      </w:r>
      <w:r w:rsidR="00CF2633">
        <w:rPr>
          <w:b/>
          <w:u w:val="single"/>
        </w:rPr>
        <w:t>upropion</w:t>
      </w:r>
      <w:r w:rsidR="000F2471" w:rsidRPr="009344B2">
        <w:rPr>
          <w:sz w:val="23"/>
          <w:szCs w:val="23"/>
          <w:u w:val="single"/>
        </w:rPr>
        <w:t xml:space="preserve"> </w:t>
      </w:r>
      <w:r w:rsidRPr="009344B2">
        <w:rPr>
          <w:sz w:val="23"/>
          <w:szCs w:val="23"/>
          <w:u w:val="single"/>
        </w:rPr>
        <w:t>e</w:t>
      </w:r>
      <w:r w:rsidRPr="009344B2">
        <w:rPr>
          <w:b/>
          <w:u w:val="single"/>
        </w:rPr>
        <w:t>-v</w:t>
      </w:r>
      <w:r w:rsidR="00310F19" w:rsidRPr="009344B2">
        <w:rPr>
          <w:b/>
          <w:u w:val="single"/>
        </w:rPr>
        <w:t>oucher</w:t>
      </w:r>
      <w:r w:rsidR="00F75DCA" w:rsidRPr="009344B2">
        <w:rPr>
          <w:b/>
          <w:u w:val="single"/>
        </w:rPr>
        <w:t xml:space="preserve"> by a Yorkshire Smokefree Advisor</w:t>
      </w:r>
      <w:r w:rsidR="001C6F22">
        <w:rPr>
          <w:b/>
          <w:u w:val="single"/>
        </w:rPr>
        <w:t xml:space="preserve"> </w:t>
      </w:r>
      <w:r w:rsidR="001C6F22" w:rsidRPr="001C6F22">
        <w:rPr>
          <w:b/>
          <w:highlight w:val="yellow"/>
          <w:u w:val="single"/>
        </w:rPr>
        <w:t xml:space="preserve">and supply of </w:t>
      </w:r>
      <w:r w:rsidR="00C47159">
        <w:rPr>
          <w:b/>
          <w:highlight w:val="yellow"/>
          <w:u w:val="single"/>
        </w:rPr>
        <w:t>b</w:t>
      </w:r>
      <w:r w:rsidR="00CF2633">
        <w:rPr>
          <w:b/>
          <w:highlight w:val="yellow"/>
          <w:u w:val="single"/>
        </w:rPr>
        <w:t>upropion</w:t>
      </w:r>
      <w:r w:rsidR="001C6F22" w:rsidRPr="001C6F22">
        <w:rPr>
          <w:b/>
          <w:highlight w:val="yellow"/>
          <w:u w:val="single"/>
        </w:rPr>
        <w:t xml:space="preserve"> by pharmacy professional through PGD</w:t>
      </w:r>
    </w:p>
    <w:p w14:paraId="1CCA061E" w14:textId="77777777" w:rsidR="00310F19" w:rsidRDefault="00310F19" w:rsidP="00A64C79">
      <w:pPr>
        <w:autoSpaceDE w:val="0"/>
        <w:autoSpaceDN w:val="0"/>
        <w:adjustRightInd w:val="0"/>
        <w:jc w:val="center"/>
        <w:rPr>
          <w:rFonts w:ascii="Arial" w:hAnsi="Arial" w:cs="Arial"/>
          <w:b/>
          <w:sz w:val="24"/>
          <w:szCs w:val="24"/>
        </w:rPr>
      </w:pPr>
    </w:p>
    <w:p w14:paraId="0D596506" w14:textId="77777777" w:rsidR="00A64C79" w:rsidRDefault="00A64C79" w:rsidP="00A64C79">
      <w:pPr>
        <w:jc w:val="center"/>
        <w:rPr>
          <w:rFonts w:ascii="Arial" w:hAnsi="Arial" w:cs="Arial"/>
          <w:b/>
          <w:color w:val="000000"/>
          <w:sz w:val="24"/>
          <w:szCs w:val="24"/>
        </w:rPr>
      </w:pPr>
      <w:r w:rsidRPr="000A2685">
        <w:rPr>
          <w:rFonts w:ascii="Arial" w:hAnsi="Arial" w:cs="Arial"/>
          <w:b/>
          <w:color w:val="000000"/>
          <w:sz w:val="24"/>
          <w:szCs w:val="24"/>
        </w:rPr>
        <w:t>SECTI</w:t>
      </w:r>
      <w:r>
        <w:rPr>
          <w:rFonts w:ascii="Arial" w:hAnsi="Arial" w:cs="Arial"/>
          <w:b/>
          <w:color w:val="000000"/>
          <w:sz w:val="24"/>
          <w:szCs w:val="24"/>
        </w:rPr>
        <w:t>ON 1</w:t>
      </w:r>
    </w:p>
    <w:p w14:paraId="39854C88" w14:textId="77777777" w:rsidR="00A64C79" w:rsidRDefault="00A64C79" w:rsidP="00A64C79">
      <w:pPr>
        <w:autoSpaceDE w:val="0"/>
        <w:autoSpaceDN w:val="0"/>
        <w:adjustRightInd w:val="0"/>
        <w:jc w:val="center"/>
        <w:rPr>
          <w:rFonts w:ascii="Arial" w:hAnsi="Arial" w:cs="Arial"/>
          <w:b/>
          <w:sz w:val="24"/>
          <w:szCs w:val="24"/>
        </w:rPr>
      </w:pPr>
    </w:p>
    <w:tbl>
      <w:tblPr>
        <w:tblW w:w="8565" w:type="dxa"/>
        <w:tblInd w:w="49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firstRow="1" w:lastRow="1" w:firstColumn="1" w:lastColumn="1" w:noHBand="0" w:noVBand="0"/>
      </w:tblPr>
      <w:tblGrid>
        <w:gridCol w:w="1025"/>
        <w:gridCol w:w="962"/>
        <w:gridCol w:w="2026"/>
        <w:gridCol w:w="770"/>
        <w:gridCol w:w="3782"/>
      </w:tblGrid>
      <w:tr w:rsidR="00A64C79" w14:paraId="44CE9683" w14:textId="77777777" w:rsidTr="006C7ACD">
        <w:tc>
          <w:tcPr>
            <w:tcW w:w="1025" w:type="dxa"/>
            <w:tcBorders>
              <w:top w:val="single" w:sz="4" w:space="0" w:color="999999"/>
              <w:left w:val="single" w:sz="4" w:space="0" w:color="999999"/>
              <w:bottom w:val="single" w:sz="4" w:space="0" w:color="999999"/>
              <w:right w:val="single" w:sz="4" w:space="0" w:color="999999"/>
            </w:tcBorders>
            <w:vAlign w:val="center"/>
          </w:tcPr>
          <w:p w14:paraId="49D5BD78" w14:textId="77777777" w:rsidR="00A64C79" w:rsidRDefault="00A64C79" w:rsidP="00B81727">
            <w:pPr>
              <w:jc w:val="center"/>
              <w:rPr>
                <w:rFonts w:ascii="Arial" w:hAnsi="Arial" w:cs="Arial"/>
                <w:b/>
                <w:bCs/>
                <w:sz w:val="16"/>
                <w:szCs w:val="16"/>
                <w:lang w:val="en-AU"/>
              </w:rPr>
            </w:pPr>
            <w:r>
              <w:rPr>
                <w:rFonts w:ascii="Arial" w:hAnsi="Arial" w:cs="Arial"/>
                <w:b/>
                <w:bCs/>
                <w:sz w:val="16"/>
                <w:szCs w:val="16"/>
                <w:lang w:val="en-AU"/>
              </w:rPr>
              <w:t>Version</w:t>
            </w:r>
          </w:p>
        </w:tc>
        <w:tc>
          <w:tcPr>
            <w:tcW w:w="962" w:type="dxa"/>
            <w:tcBorders>
              <w:top w:val="single" w:sz="4" w:space="0" w:color="999999"/>
              <w:left w:val="single" w:sz="4" w:space="0" w:color="999999"/>
              <w:bottom w:val="single" w:sz="4" w:space="0" w:color="999999"/>
              <w:right w:val="single" w:sz="4" w:space="0" w:color="999999"/>
            </w:tcBorders>
            <w:vAlign w:val="center"/>
          </w:tcPr>
          <w:p w14:paraId="27D28A0C" w14:textId="77777777" w:rsidR="00A64C79" w:rsidRDefault="00A64C79" w:rsidP="00B81727">
            <w:pPr>
              <w:jc w:val="center"/>
              <w:rPr>
                <w:rFonts w:ascii="Arial" w:hAnsi="Arial" w:cs="Arial"/>
                <w:b/>
                <w:bCs/>
                <w:sz w:val="16"/>
                <w:szCs w:val="16"/>
                <w:lang w:val="en-AU"/>
              </w:rPr>
            </w:pPr>
            <w:r>
              <w:rPr>
                <w:rFonts w:ascii="Arial" w:hAnsi="Arial" w:cs="Arial"/>
                <w:b/>
                <w:bCs/>
                <w:sz w:val="16"/>
                <w:szCs w:val="16"/>
                <w:lang w:val="en-AU"/>
              </w:rPr>
              <w:t>Date</w:t>
            </w:r>
          </w:p>
        </w:tc>
        <w:tc>
          <w:tcPr>
            <w:tcW w:w="2026" w:type="dxa"/>
            <w:tcBorders>
              <w:top w:val="single" w:sz="4" w:space="0" w:color="999999"/>
              <w:left w:val="single" w:sz="4" w:space="0" w:color="999999"/>
              <w:bottom w:val="single" w:sz="4" w:space="0" w:color="999999"/>
              <w:right w:val="single" w:sz="4" w:space="0" w:color="999999"/>
            </w:tcBorders>
            <w:vAlign w:val="center"/>
          </w:tcPr>
          <w:p w14:paraId="5306C5F3" w14:textId="77777777" w:rsidR="00A64C79" w:rsidRDefault="00A64C79" w:rsidP="00B81727">
            <w:pPr>
              <w:jc w:val="center"/>
              <w:rPr>
                <w:rFonts w:ascii="Arial" w:hAnsi="Arial" w:cs="Arial"/>
                <w:b/>
                <w:bCs/>
                <w:sz w:val="16"/>
                <w:szCs w:val="16"/>
                <w:lang w:val="en-AU"/>
              </w:rPr>
            </w:pPr>
            <w:r>
              <w:rPr>
                <w:rFonts w:ascii="Arial" w:hAnsi="Arial" w:cs="Arial"/>
                <w:b/>
                <w:bCs/>
                <w:sz w:val="16"/>
                <w:szCs w:val="16"/>
                <w:lang w:val="en-AU"/>
              </w:rPr>
              <w:t>Author</w:t>
            </w:r>
          </w:p>
        </w:tc>
        <w:tc>
          <w:tcPr>
            <w:tcW w:w="770" w:type="dxa"/>
            <w:tcBorders>
              <w:top w:val="single" w:sz="4" w:space="0" w:color="999999"/>
              <w:left w:val="single" w:sz="4" w:space="0" w:color="999999"/>
              <w:bottom w:val="single" w:sz="4" w:space="0" w:color="999999"/>
              <w:right w:val="single" w:sz="4" w:space="0" w:color="999999"/>
            </w:tcBorders>
            <w:vAlign w:val="center"/>
          </w:tcPr>
          <w:p w14:paraId="45E4E214" w14:textId="77777777" w:rsidR="00A64C79" w:rsidRDefault="00A64C79" w:rsidP="00B81727">
            <w:pPr>
              <w:jc w:val="center"/>
              <w:rPr>
                <w:rFonts w:ascii="Arial" w:hAnsi="Arial" w:cs="Arial"/>
                <w:b/>
                <w:bCs/>
                <w:sz w:val="16"/>
                <w:szCs w:val="16"/>
                <w:lang w:val="en-AU"/>
              </w:rPr>
            </w:pPr>
            <w:r>
              <w:rPr>
                <w:rFonts w:ascii="Arial" w:hAnsi="Arial" w:cs="Arial"/>
                <w:b/>
                <w:bCs/>
                <w:sz w:val="16"/>
                <w:szCs w:val="16"/>
                <w:lang w:val="en-AU"/>
              </w:rPr>
              <w:t>Status</w:t>
            </w:r>
          </w:p>
        </w:tc>
        <w:tc>
          <w:tcPr>
            <w:tcW w:w="3782" w:type="dxa"/>
            <w:tcBorders>
              <w:top w:val="single" w:sz="4" w:space="0" w:color="999999"/>
              <w:left w:val="single" w:sz="4" w:space="0" w:color="999999"/>
              <w:bottom w:val="single" w:sz="4" w:space="0" w:color="999999"/>
              <w:right w:val="single" w:sz="4" w:space="0" w:color="999999"/>
            </w:tcBorders>
            <w:vAlign w:val="center"/>
          </w:tcPr>
          <w:p w14:paraId="78C1FB32" w14:textId="77777777" w:rsidR="00A64C79" w:rsidRDefault="00A64C79" w:rsidP="00B81727">
            <w:pPr>
              <w:jc w:val="center"/>
              <w:rPr>
                <w:rFonts w:ascii="Arial" w:hAnsi="Arial" w:cs="Arial"/>
                <w:b/>
                <w:bCs/>
                <w:sz w:val="16"/>
                <w:szCs w:val="16"/>
                <w:lang w:val="en-AU"/>
              </w:rPr>
            </w:pPr>
            <w:r>
              <w:rPr>
                <w:rFonts w:ascii="Arial" w:hAnsi="Arial" w:cs="Arial"/>
                <w:b/>
                <w:bCs/>
                <w:sz w:val="16"/>
                <w:szCs w:val="16"/>
                <w:lang w:val="en-AU"/>
              </w:rPr>
              <w:t>Comment</w:t>
            </w:r>
          </w:p>
        </w:tc>
      </w:tr>
      <w:tr w:rsidR="001520AC" w14:paraId="1FCB0B6A" w14:textId="77777777" w:rsidTr="006C7ACD">
        <w:trPr>
          <w:trHeight w:val="375"/>
        </w:trPr>
        <w:tc>
          <w:tcPr>
            <w:tcW w:w="1025" w:type="dxa"/>
            <w:tcBorders>
              <w:top w:val="single" w:sz="4" w:space="0" w:color="999999"/>
              <w:left w:val="single" w:sz="4" w:space="0" w:color="999999"/>
              <w:bottom w:val="single" w:sz="4" w:space="0" w:color="999999"/>
              <w:right w:val="single" w:sz="4" w:space="0" w:color="999999"/>
            </w:tcBorders>
            <w:vAlign w:val="center"/>
          </w:tcPr>
          <w:p w14:paraId="261D41CB" w14:textId="76715CE3" w:rsidR="001520AC" w:rsidRDefault="001520AC" w:rsidP="00B345D4">
            <w:pPr>
              <w:jc w:val="center"/>
              <w:rPr>
                <w:rFonts w:ascii="Arial" w:hAnsi="Arial" w:cs="Arial"/>
                <w:bCs/>
                <w:sz w:val="16"/>
                <w:szCs w:val="16"/>
                <w:lang w:val="en-AU"/>
              </w:rPr>
            </w:pPr>
            <w:r>
              <w:rPr>
                <w:rFonts w:ascii="Arial" w:hAnsi="Arial" w:cs="Arial"/>
                <w:bCs/>
                <w:sz w:val="16"/>
                <w:szCs w:val="16"/>
                <w:lang w:val="en-AU"/>
              </w:rPr>
              <w:t xml:space="preserve">Draft </w:t>
            </w:r>
          </w:p>
        </w:tc>
        <w:tc>
          <w:tcPr>
            <w:tcW w:w="962" w:type="dxa"/>
            <w:tcBorders>
              <w:top w:val="single" w:sz="4" w:space="0" w:color="999999"/>
              <w:left w:val="single" w:sz="4" w:space="0" w:color="999999"/>
              <w:bottom w:val="single" w:sz="4" w:space="0" w:color="999999"/>
              <w:right w:val="single" w:sz="4" w:space="0" w:color="999999"/>
            </w:tcBorders>
            <w:vAlign w:val="center"/>
          </w:tcPr>
          <w:p w14:paraId="4B71E0DD" w14:textId="0121EB9D" w:rsidR="001520AC" w:rsidRDefault="00CF2633" w:rsidP="00CF2633">
            <w:pPr>
              <w:rPr>
                <w:rFonts w:ascii="Arial" w:hAnsi="Arial" w:cs="Arial"/>
                <w:bCs/>
                <w:sz w:val="16"/>
                <w:szCs w:val="16"/>
                <w:lang w:val="en-AU"/>
              </w:rPr>
            </w:pPr>
            <w:r>
              <w:rPr>
                <w:rFonts w:ascii="Arial" w:hAnsi="Arial" w:cs="Arial"/>
                <w:bCs/>
                <w:sz w:val="16"/>
                <w:szCs w:val="16"/>
                <w:lang w:val="en-AU"/>
              </w:rPr>
              <w:t>23/2/2022</w:t>
            </w:r>
          </w:p>
        </w:tc>
        <w:tc>
          <w:tcPr>
            <w:tcW w:w="2026" w:type="dxa"/>
            <w:tcBorders>
              <w:top w:val="single" w:sz="4" w:space="0" w:color="999999"/>
              <w:left w:val="single" w:sz="4" w:space="0" w:color="999999"/>
              <w:bottom w:val="single" w:sz="4" w:space="0" w:color="999999"/>
              <w:right w:val="single" w:sz="4" w:space="0" w:color="999999"/>
            </w:tcBorders>
            <w:vAlign w:val="center"/>
          </w:tcPr>
          <w:p w14:paraId="6ACC4923" w14:textId="4ACAB7F7" w:rsidR="001520AC" w:rsidRDefault="00CF2633" w:rsidP="006C7ACD">
            <w:pPr>
              <w:jc w:val="center"/>
              <w:rPr>
                <w:rFonts w:ascii="Arial" w:hAnsi="Arial" w:cs="Arial"/>
                <w:bCs/>
                <w:sz w:val="16"/>
                <w:szCs w:val="16"/>
                <w:lang w:val="en-AU"/>
              </w:rPr>
            </w:pPr>
            <w:r>
              <w:rPr>
                <w:rFonts w:ascii="Arial" w:hAnsi="Arial" w:cs="Arial"/>
                <w:bCs/>
                <w:sz w:val="16"/>
                <w:szCs w:val="16"/>
                <w:lang w:val="en-AU"/>
              </w:rPr>
              <w:t>Deborah Hardwick Senior Specialist Yorkshire Smokefree/ Susan Blakeley Senior Specialist Yorkshire Smokefree</w:t>
            </w:r>
          </w:p>
        </w:tc>
        <w:tc>
          <w:tcPr>
            <w:tcW w:w="770" w:type="dxa"/>
            <w:tcBorders>
              <w:top w:val="single" w:sz="4" w:space="0" w:color="999999"/>
              <w:left w:val="single" w:sz="4" w:space="0" w:color="999999"/>
              <w:bottom w:val="single" w:sz="4" w:space="0" w:color="999999"/>
              <w:right w:val="single" w:sz="4" w:space="0" w:color="999999"/>
            </w:tcBorders>
            <w:vAlign w:val="center"/>
          </w:tcPr>
          <w:p w14:paraId="3A1EAF2A" w14:textId="5068C877" w:rsidR="001520AC" w:rsidRDefault="001520AC" w:rsidP="00CB0E0F">
            <w:pPr>
              <w:rPr>
                <w:rFonts w:ascii="Arial" w:hAnsi="Arial" w:cs="Arial"/>
                <w:bCs/>
                <w:sz w:val="16"/>
                <w:szCs w:val="16"/>
                <w:lang w:val="en-AU"/>
              </w:rPr>
            </w:pPr>
          </w:p>
        </w:tc>
        <w:tc>
          <w:tcPr>
            <w:tcW w:w="3782" w:type="dxa"/>
            <w:tcBorders>
              <w:top w:val="single" w:sz="4" w:space="0" w:color="999999"/>
              <w:left w:val="single" w:sz="4" w:space="0" w:color="999999"/>
              <w:bottom w:val="single" w:sz="4" w:space="0" w:color="999999"/>
              <w:right w:val="single" w:sz="4" w:space="0" w:color="999999"/>
            </w:tcBorders>
            <w:vAlign w:val="center"/>
          </w:tcPr>
          <w:p w14:paraId="4632A404" w14:textId="77777777" w:rsidR="001520AC" w:rsidRDefault="001520AC" w:rsidP="00B81727">
            <w:pPr>
              <w:rPr>
                <w:rFonts w:ascii="Arial" w:hAnsi="Arial" w:cs="Arial"/>
                <w:bCs/>
                <w:sz w:val="16"/>
                <w:szCs w:val="16"/>
                <w:lang w:val="en-AU"/>
              </w:rPr>
            </w:pPr>
          </w:p>
        </w:tc>
      </w:tr>
      <w:tr w:rsidR="00CB0E0F" w14:paraId="7C281638" w14:textId="77777777" w:rsidTr="006C7ACD">
        <w:trPr>
          <w:trHeight w:val="375"/>
        </w:trPr>
        <w:tc>
          <w:tcPr>
            <w:tcW w:w="1025" w:type="dxa"/>
            <w:tcBorders>
              <w:top w:val="single" w:sz="4" w:space="0" w:color="999999"/>
              <w:left w:val="single" w:sz="4" w:space="0" w:color="999999"/>
              <w:bottom w:val="single" w:sz="4" w:space="0" w:color="999999"/>
              <w:right w:val="single" w:sz="4" w:space="0" w:color="999999"/>
            </w:tcBorders>
            <w:vAlign w:val="center"/>
          </w:tcPr>
          <w:p w14:paraId="486A8D95" w14:textId="4B021362" w:rsidR="00CB0E0F" w:rsidRDefault="00CB0E0F" w:rsidP="00B345D4">
            <w:pPr>
              <w:jc w:val="center"/>
              <w:rPr>
                <w:rFonts w:ascii="Arial" w:hAnsi="Arial" w:cs="Arial"/>
                <w:bCs/>
                <w:sz w:val="16"/>
                <w:szCs w:val="16"/>
                <w:lang w:val="en-AU"/>
              </w:rPr>
            </w:pPr>
            <w:r>
              <w:rPr>
                <w:rFonts w:ascii="Arial" w:hAnsi="Arial" w:cs="Arial"/>
                <w:bCs/>
                <w:sz w:val="16"/>
                <w:szCs w:val="16"/>
                <w:lang w:val="en-AU"/>
              </w:rPr>
              <w:t xml:space="preserve">Draft </w:t>
            </w:r>
            <w:r w:rsidR="00CF2633">
              <w:rPr>
                <w:rFonts w:ascii="Arial" w:hAnsi="Arial" w:cs="Arial"/>
                <w:bCs/>
                <w:sz w:val="16"/>
                <w:szCs w:val="16"/>
                <w:lang w:val="en-AU"/>
              </w:rPr>
              <w:t>2</w:t>
            </w:r>
          </w:p>
        </w:tc>
        <w:tc>
          <w:tcPr>
            <w:tcW w:w="962" w:type="dxa"/>
            <w:tcBorders>
              <w:top w:val="single" w:sz="4" w:space="0" w:color="999999"/>
              <w:left w:val="single" w:sz="4" w:space="0" w:color="999999"/>
              <w:bottom w:val="single" w:sz="4" w:space="0" w:color="999999"/>
              <w:right w:val="single" w:sz="4" w:space="0" w:color="999999"/>
            </w:tcBorders>
            <w:vAlign w:val="center"/>
          </w:tcPr>
          <w:p w14:paraId="3AC659C8" w14:textId="114F5E1B" w:rsidR="00CB0E0F" w:rsidRDefault="00CF2633" w:rsidP="006C7ACD">
            <w:pPr>
              <w:jc w:val="center"/>
              <w:rPr>
                <w:rFonts w:ascii="Arial" w:hAnsi="Arial" w:cs="Arial"/>
                <w:bCs/>
                <w:sz w:val="16"/>
                <w:szCs w:val="16"/>
                <w:lang w:val="en-AU"/>
              </w:rPr>
            </w:pPr>
            <w:r>
              <w:rPr>
                <w:rFonts w:ascii="Arial" w:hAnsi="Arial" w:cs="Arial"/>
                <w:bCs/>
                <w:sz w:val="16"/>
                <w:szCs w:val="16"/>
                <w:lang w:val="en-AU"/>
              </w:rPr>
              <w:t>1</w:t>
            </w:r>
            <w:r w:rsidR="002F314F">
              <w:rPr>
                <w:rFonts w:ascii="Arial" w:hAnsi="Arial" w:cs="Arial"/>
                <w:bCs/>
                <w:sz w:val="16"/>
                <w:szCs w:val="16"/>
                <w:lang w:val="en-AU"/>
              </w:rPr>
              <w:t>6</w:t>
            </w:r>
            <w:r>
              <w:rPr>
                <w:rFonts w:ascii="Arial" w:hAnsi="Arial" w:cs="Arial"/>
                <w:bCs/>
                <w:sz w:val="16"/>
                <w:szCs w:val="16"/>
                <w:lang w:val="en-AU"/>
              </w:rPr>
              <w:t>/</w:t>
            </w:r>
            <w:r w:rsidR="002F314F">
              <w:rPr>
                <w:rFonts w:ascii="Arial" w:hAnsi="Arial" w:cs="Arial"/>
                <w:bCs/>
                <w:sz w:val="16"/>
                <w:szCs w:val="16"/>
                <w:lang w:val="en-AU"/>
              </w:rPr>
              <w:t>3</w:t>
            </w:r>
            <w:r>
              <w:rPr>
                <w:rFonts w:ascii="Arial" w:hAnsi="Arial" w:cs="Arial"/>
                <w:bCs/>
                <w:sz w:val="16"/>
                <w:szCs w:val="16"/>
                <w:lang w:val="en-AU"/>
              </w:rPr>
              <w:t>/2026</w:t>
            </w:r>
          </w:p>
        </w:tc>
        <w:tc>
          <w:tcPr>
            <w:tcW w:w="2026" w:type="dxa"/>
            <w:tcBorders>
              <w:top w:val="single" w:sz="4" w:space="0" w:color="999999"/>
              <w:left w:val="single" w:sz="4" w:space="0" w:color="999999"/>
              <w:bottom w:val="single" w:sz="4" w:space="0" w:color="999999"/>
              <w:right w:val="single" w:sz="4" w:space="0" w:color="999999"/>
            </w:tcBorders>
            <w:vAlign w:val="center"/>
          </w:tcPr>
          <w:p w14:paraId="7E35D3A3" w14:textId="77777777" w:rsidR="00CB0E0F" w:rsidRDefault="00CB0E0F" w:rsidP="00CB0E0F">
            <w:pPr>
              <w:jc w:val="center"/>
              <w:rPr>
                <w:rFonts w:ascii="Arial" w:hAnsi="Arial" w:cs="Arial"/>
                <w:bCs/>
                <w:sz w:val="16"/>
                <w:szCs w:val="16"/>
                <w:lang w:val="en-AU"/>
              </w:rPr>
            </w:pPr>
            <w:r>
              <w:rPr>
                <w:rFonts w:ascii="Arial" w:hAnsi="Arial" w:cs="Arial"/>
                <w:bCs/>
                <w:sz w:val="16"/>
                <w:szCs w:val="16"/>
                <w:lang w:val="en-AU"/>
              </w:rPr>
              <w:t>Nicola Whittingham</w:t>
            </w:r>
          </w:p>
          <w:p w14:paraId="666F2086" w14:textId="7204FCE3" w:rsidR="00CB0E0F" w:rsidRDefault="00CB0E0F" w:rsidP="00CB0E0F">
            <w:pPr>
              <w:jc w:val="center"/>
              <w:rPr>
                <w:rFonts w:ascii="Arial" w:hAnsi="Arial" w:cs="Arial"/>
                <w:bCs/>
                <w:sz w:val="16"/>
                <w:szCs w:val="16"/>
                <w:lang w:val="en-AU"/>
              </w:rPr>
            </w:pPr>
            <w:r>
              <w:rPr>
                <w:rFonts w:ascii="Arial" w:hAnsi="Arial" w:cs="Arial"/>
                <w:bCs/>
                <w:sz w:val="16"/>
                <w:szCs w:val="16"/>
                <w:lang w:val="en-AU"/>
              </w:rPr>
              <w:t>Yorkshire Smokefree Service development lead/ Susan Blakeley Senior Specialist Yorkshire Smokefree</w:t>
            </w:r>
          </w:p>
        </w:tc>
        <w:tc>
          <w:tcPr>
            <w:tcW w:w="770" w:type="dxa"/>
            <w:tcBorders>
              <w:top w:val="single" w:sz="4" w:space="0" w:color="999999"/>
              <w:left w:val="single" w:sz="4" w:space="0" w:color="999999"/>
              <w:bottom w:val="single" w:sz="4" w:space="0" w:color="999999"/>
              <w:right w:val="single" w:sz="4" w:space="0" w:color="999999"/>
            </w:tcBorders>
            <w:vAlign w:val="center"/>
          </w:tcPr>
          <w:p w14:paraId="503FB0D6" w14:textId="4718745F" w:rsidR="00CB0E0F" w:rsidRDefault="00CB0E0F" w:rsidP="00B81727">
            <w:pPr>
              <w:jc w:val="center"/>
              <w:rPr>
                <w:rFonts w:ascii="Arial" w:hAnsi="Arial" w:cs="Arial"/>
                <w:bCs/>
                <w:sz w:val="16"/>
                <w:szCs w:val="16"/>
                <w:lang w:val="en-AU"/>
              </w:rPr>
            </w:pPr>
            <w:r>
              <w:rPr>
                <w:rFonts w:ascii="Arial" w:hAnsi="Arial" w:cs="Arial"/>
                <w:bCs/>
                <w:sz w:val="16"/>
                <w:szCs w:val="16"/>
                <w:lang w:val="en-AU"/>
              </w:rPr>
              <w:t>Current</w:t>
            </w:r>
          </w:p>
        </w:tc>
        <w:tc>
          <w:tcPr>
            <w:tcW w:w="3782" w:type="dxa"/>
            <w:tcBorders>
              <w:top w:val="single" w:sz="4" w:space="0" w:color="999999"/>
              <w:left w:val="single" w:sz="4" w:space="0" w:color="999999"/>
              <w:bottom w:val="single" w:sz="4" w:space="0" w:color="999999"/>
              <w:right w:val="single" w:sz="4" w:space="0" w:color="999999"/>
            </w:tcBorders>
            <w:vAlign w:val="center"/>
          </w:tcPr>
          <w:p w14:paraId="366FDAC2" w14:textId="77777777" w:rsidR="00CB0E0F" w:rsidRDefault="00CB0E0F" w:rsidP="00B81727">
            <w:pPr>
              <w:rPr>
                <w:rFonts w:ascii="Arial" w:hAnsi="Arial" w:cs="Arial"/>
                <w:bCs/>
                <w:sz w:val="16"/>
                <w:szCs w:val="16"/>
                <w:lang w:val="en-AU"/>
              </w:rPr>
            </w:pPr>
          </w:p>
        </w:tc>
      </w:tr>
    </w:tbl>
    <w:p w14:paraId="5FF04354" w14:textId="77777777" w:rsidR="00A64C79" w:rsidRDefault="00A64C79" w:rsidP="00A64C79">
      <w:pPr>
        <w:jc w:val="center"/>
        <w:rPr>
          <w:rFonts w:ascii="Arial" w:hAnsi="Arial" w:cs="Arial"/>
          <w:b/>
          <w:color w:val="FF0000"/>
        </w:rPr>
      </w:pPr>
    </w:p>
    <w:p w14:paraId="1F53E04F" w14:textId="77777777" w:rsidR="00A64C79" w:rsidRDefault="00A64C79" w:rsidP="00A64C79">
      <w:pPr>
        <w:jc w:val="center"/>
        <w:rPr>
          <w:rFonts w:ascii="Arial" w:hAnsi="Arial" w:cs="Arial"/>
          <w:b/>
          <w:color w:val="FF0000"/>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2"/>
        <w:gridCol w:w="3080"/>
        <w:gridCol w:w="2856"/>
      </w:tblGrid>
      <w:tr w:rsidR="00A64C79" w:rsidRPr="00486A9F" w14:paraId="08BE33E1" w14:textId="77777777" w:rsidTr="00B81727">
        <w:tc>
          <w:tcPr>
            <w:tcW w:w="2612" w:type="dxa"/>
          </w:tcPr>
          <w:p w14:paraId="6FD0F4AA" w14:textId="77777777" w:rsidR="00A64C79" w:rsidRPr="00486A9F" w:rsidRDefault="00A64C79" w:rsidP="00B81727">
            <w:pPr>
              <w:jc w:val="center"/>
              <w:rPr>
                <w:rFonts w:ascii="Arial" w:hAnsi="Arial" w:cs="Arial"/>
                <w:b/>
                <w:sz w:val="16"/>
                <w:szCs w:val="16"/>
              </w:rPr>
            </w:pPr>
            <w:r w:rsidRPr="00486A9F">
              <w:rPr>
                <w:rFonts w:ascii="Arial" w:hAnsi="Arial" w:cs="Arial"/>
                <w:b/>
                <w:sz w:val="16"/>
                <w:szCs w:val="16"/>
              </w:rPr>
              <w:t xml:space="preserve">Committee Ratified by </w:t>
            </w:r>
          </w:p>
          <w:p w14:paraId="3E46FFEA" w14:textId="77777777" w:rsidR="00A64C79" w:rsidRPr="00486A9F" w:rsidRDefault="00A64C79" w:rsidP="00B81727">
            <w:pPr>
              <w:jc w:val="center"/>
              <w:rPr>
                <w:rFonts w:ascii="Arial" w:hAnsi="Arial" w:cs="Arial"/>
                <w:b/>
                <w:sz w:val="16"/>
                <w:szCs w:val="16"/>
              </w:rPr>
            </w:pPr>
          </w:p>
        </w:tc>
        <w:tc>
          <w:tcPr>
            <w:tcW w:w="3081" w:type="dxa"/>
          </w:tcPr>
          <w:p w14:paraId="44D48C0C" w14:textId="77777777" w:rsidR="00A64C79" w:rsidRPr="00486A9F" w:rsidRDefault="00A64C79" w:rsidP="00B81727">
            <w:pPr>
              <w:jc w:val="center"/>
              <w:rPr>
                <w:rFonts w:ascii="Arial" w:hAnsi="Arial" w:cs="Arial"/>
                <w:b/>
                <w:sz w:val="16"/>
                <w:szCs w:val="16"/>
              </w:rPr>
            </w:pPr>
            <w:r w:rsidRPr="00486A9F">
              <w:rPr>
                <w:rFonts w:ascii="Arial" w:hAnsi="Arial" w:cs="Arial"/>
                <w:b/>
                <w:sz w:val="16"/>
                <w:szCs w:val="16"/>
              </w:rPr>
              <w:t>Issue Date</w:t>
            </w:r>
          </w:p>
        </w:tc>
        <w:tc>
          <w:tcPr>
            <w:tcW w:w="2857" w:type="dxa"/>
          </w:tcPr>
          <w:p w14:paraId="290D929C" w14:textId="77777777" w:rsidR="00A64C79" w:rsidRPr="00486A9F" w:rsidRDefault="00A64C79" w:rsidP="00B81727">
            <w:pPr>
              <w:jc w:val="center"/>
              <w:rPr>
                <w:rFonts w:ascii="Arial" w:hAnsi="Arial" w:cs="Arial"/>
                <w:b/>
                <w:sz w:val="16"/>
                <w:szCs w:val="16"/>
              </w:rPr>
            </w:pPr>
            <w:r w:rsidRPr="00486A9F">
              <w:rPr>
                <w:rFonts w:ascii="Arial" w:hAnsi="Arial" w:cs="Arial"/>
                <w:b/>
                <w:sz w:val="16"/>
                <w:szCs w:val="16"/>
              </w:rPr>
              <w:t>Review date</w:t>
            </w:r>
          </w:p>
        </w:tc>
      </w:tr>
      <w:tr w:rsidR="00A64C79" w:rsidRPr="00486A9F" w14:paraId="3B2D910E" w14:textId="77777777" w:rsidTr="00B81727">
        <w:tc>
          <w:tcPr>
            <w:tcW w:w="2612" w:type="dxa"/>
          </w:tcPr>
          <w:p w14:paraId="03D903FA" w14:textId="11981B56" w:rsidR="00CB7D59" w:rsidRDefault="00CB7D59" w:rsidP="00A23271">
            <w:pPr>
              <w:rPr>
                <w:rFonts w:ascii="Arial" w:hAnsi="Arial" w:cs="Arial"/>
                <w:b/>
                <w:color w:val="FF0000"/>
              </w:rPr>
            </w:pPr>
          </w:p>
        </w:tc>
        <w:tc>
          <w:tcPr>
            <w:tcW w:w="3081" w:type="dxa"/>
          </w:tcPr>
          <w:p w14:paraId="377A3B01" w14:textId="771582EA" w:rsidR="00124D9C" w:rsidRDefault="00124D9C" w:rsidP="001C7C94">
            <w:pPr>
              <w:jc w:val="center"/>
              <w:rPr>
                <w:rFonts w:ascii="Arial" w:hAnsi="Arial" w:cs="Arial"/>
                <w:b/>
                <w:color w:val="FF0000"/>
              </w:rPr>
            </w:pPr>
          </w:p>
          <w:p w14:paraId="67365D24" w14:textId="77777777" w:rsidR="00A64C79" w:rsidRPr="00486A9F" w:rsidRDefault="00A64C79" w:rsidP="00B81727">
            <w:pPr>
              <w:jc w:val="center"/>
              <w:rPr>
                <w:rFonts w:ascii="Arial" w:hAnsi="Arial" w:cs="Arial"/>
                <w:b/>
                <w:color w:val="FF0000"/>
              </w:rPr>
            </w:pPr>
          </w:p>
        </w:tc>
        <w:tc>
          <w:tcPr>
            <w:tcW w:w="2857" w:type="dxa"/>
          </w:tcPr>
          <w:p w14:paraId="2BA02EBB" w14:textId="0A6E52ED" w:rsidR="00A64C79" w:rsidRPr="00486A9F" w:rsidRDefault="001E3770" w:rsidP="003F20CD">
            <w:pPr>
              <w:jc w:val="center"/>
              <w:rPr>
                <w:rFonts w:ascii="Arial" w:hAnsi="Arial" w:cs="Arial"/>
                <w:b/>
                <w:color w:val="FF0000"/>
              </w:rPr>
            </w:pPr>
            <w:r>
              <w:rPr>
                <w:rFonts w:ascii="Arial" w:hAnsi="Arial" w:cs="Arial"/>
                <w:b/>
                <w:color w:val="FF0000"/>
              </w:rPr>
              <w:t xml:space="preserve"> </w:t>
            </w:r>
          </w:p>
        </w:tc>
      </w:tr>
    </w:tbl>
    <w:p w14:paraId="5E2286BF" w14:textId="77777777" w:rsidR="00A64C79" w:rsidRDefault="00A64C79" w:rsidP="00A64C79">
      <w:pPr>
        <w:jc w:val="center"/>
        <w:rPr>
          <w:rFonts w:ascii="Arial" w:hAnsi="Arial" w:cs="Arial"/>
          <w:b/>
          <w:color w:val="FF0000"/>
        </w:rPr>
      </w:pPr>
    </w:p>
    <w:p w14:paraId="51F93F2C" w14:textId="77777777" w:rsidR="00A64C79" w:rsidRPr="007F17AE" w:rsidRDefault="00A64C79" w:rsidP="00A64C79">
      <w:pPr>
        <w:ind w:left="2880" w:hanging="2160"/>
        <w:rPr>
          <w:rFonts w:ascii="Arial" w:hAnsi="Arial" w:cs="Arial"/>
          <w:b/>
        </w:rPr>
      </w:pPr>
    </w:p>
    <w:p w14:paraId="61F96E13" w14:textId="77777777" w:rsidR="00376245" w:rsidRPr="00F3745C" w:rsidRDefault="00A64C79" w:rsidP="00F3745C">
      <w:pPr>
        <w:pStyle w:val="ListParagraph"/>
        <w:numPr>
          <w:ilvl w:val="0"/>
          <w:numId w:val="33"/>
        </w:numPr>
        <w:rPr>
          <w:rFonts w:ascii="Arial" w:hAnsi="Arial" w:cs="Arial"/>
          <w:b/>
          <w:sz w:val="24"/>
        </w:rPr>
      </w:pPr>
      <w:r w:rsidRPr="00F3745C">
        <w:rPr>
          <w:rFonts w:ascii="Arial" w:hAnsi="Arial" w:cs="Arial"/>
          <w:b/>
          <w:sz w:val="24"/>
          <w:szCs w:val="24"/>
        </w:rPr>
        <w:t>Purpose</w:t>
      </w:r>
    </w:p>
    <w:p w14:paraId="3900A8BE" w14:textId="77777777" w:rsidR="005529DD" w:rsidRDefault="005529DD" w:rsidP="005529DD">
      <w:pPr>
        <w:ind w:left="2880"/>
        <w:rPr>
          <w:rFonts w:ascii="Arial" w:hAnsi="Arial" w:cs="Arial"/>
          <w:b/>
          <w:sz w:val="24"/>
        </w:rPr>
      </w:pPr>
    </w:p>
    <w:p w14:paraId="695652B1" w14:textId="2F8973ED" w:rsidR="00376245" w:rsidRDefault="00067A34" w:rsidP="00376245">
      <w:pPr>
        <w:ind w:left="720"/>
        <w:rPr>
          <w:rFonts w:ascii="Arial" w:hAnsi="Arial" w:cs="Arial"/>
          <w:b/>
          <w:sz w:val="24"/>
        </w:rPr>
      </w:pPr>
      <w:r w:rsidRPr="00376245">
        <w:rPr>
          <w:rFonts w:ascii="Arial" w:hAnsi="Arial" w:cs="Arial"/>
          <w:sz w:val="24"/>
        </w:rPr>
        <w:t xml:space="preserve">The purpose of this SOP is to enable </w:t>
      </w:r>
      <w:r w:rsidR="000E6E14" w:rsidRPr="00376245">
        <w:rPr>
          <w:rFonts w:ascii="Arial" w:hAnsi="Arial" w:cs="Arial"/>
          <w:sz w:val="24"/>
        </w:rPr>
        <w:t>the</w:t>
      </w:r>
      <w:r w:rsidRPr="00376245">
        <w:rPr>
          <w:rFonts w:ascii="Arial" w:hAnsi="Arial" w:cs="Arial"/>
          <w:sz w:val="24"/>
        </w:rPr>
        <w:t xml:space="preserve"> </w:t>
      </w:r>
      <w:r w:rsidR="008B54C0">
        <w:rPr>
          <w:rFonts w:ascii="Arial" w:hAnsi="Arial" w:cs="Arial"/>
          <w:sz w:val="24"/>
        </w:rPr>
        <w:t>issu</w:t>
      </w:r>
      <w:r w:rsidR="00F75DCA">
        <w:rPr>
          <w:rFonts w:ascii="Arial" w:hAnsi="Arial" w:cs="Arial"/>
          <w:sz w:val="24"/>
        </w:rPr>
        <w:t>e</w:t>
      </w:r>
      <w:r w:rsidR="00C2170A" w:rsidRPr="00376245">
        <w:rPr>
          <w:rFonts w:ascii="Arial" w:hAnsi="Arial" w:cs="Arial"/>
          <w:sz w:val="24"/>
        </w:rPr>
        <w:t xml:space="preserve"> of a</w:t>
      </w:r>
      <w:r w:rsidR="001C6F22">
        <w:rPr>
          <w:rFonts w:ascii="Arial" w:hAnsi="Arial" w:cs="Arial"/>
          <w:sz w:val="24"/>
        </w:rPr>
        <w:t>n e-</w:t>
      </w:r>
      <w:r w:rsidR="00C2170A" w:rsidRPr="00376245">
        <w:rPr>
          <w:rFonts w:ascii="Arial" w:hAnsi="Arial" w:cs="Arial"/>
          <w:sz w:val="24"/>
        </w:rPr>
        <w:t xml:space="preserve">voucher </w:t>
      </w:r>
      <w:r w:rsidR="001C6F22">
        <w:rPr>
          <w:rFonts w:ascii="Arial" w:hAnsi="Arial" w:cs="Arial"/>
          <w:sz w:val="24"/>
        </w:rPr>
        <w:t>and</w:t>
      </w:r>
      <w:r w:rsidR="00C2170A" w:rsidRPr="00376245">
        <w:rPr>
          <w:rFonts w:ascii="Arial" w:hAnsi="Arial" w:cs="Arial"/>
          <w:sz w:val="24"/>
        </w:rPr>
        <w:t xml:space="preserve"> the </w:t>
      </w:r>
      <w:r w:rsidRPr="00376245">
        <w:rPr>
          <w:rFonts w:ascii="Arial" w:hAnsi="Arial" w:cs="Arial"/>
          <w:sz w:val="24"/>
        </w:rPr>
        <w:t xml:space="preserve">supply </w:t>
      </w:r>
      <w:r w:rsidR="00C2170A" w:rsidRPr="00376245">
        <w:rPr>
          <w:rFonts w:ascii="Arial" w:hAnsi="Arial" w:cs="Arial"/>
          <w:sz w:val="24"/>
        </w:rPr>
        <w:t xml:space="preserve">of </w:t>
      </w:r>
      <w:r w:rsidR="00C47159">
        <w:rPr>
          <w:rFonts w:ascii="Arial" w:hAnsi="Arial" w:cs="Arial"/>
          <w:sz w:val="24"/>
          <w:szCs w:val="24"/>
        </w:rPr>
        <w:t>b</w:t>
      </w:r>
      <w:r w:rsidR="00CF2633">
        <w:rPr>
          <w:rFonts w:ascii="Arial" w:hAnsi="Arial" w:cs="Arial"/>
          <w:sz w:val="24"/>
          <w:szCs w:val="24"/>
        </w:rPr>
        <w:t>upropion</w:t>
      </w:r>
      <w:r w:rsidR="000F2471" w:rsidRPr="000F2471">
        <w:rPr>
          <w:rFonts w:ascii="Arial" w:hAnsi="Arial" w:cs="Arial"/>
          <w:sz w:val="23"/>
          <w:szCs w:val="23"/>
        </w:rPr>
        <w:t xml:space="preserve"> </w:t>
      </w:r>
      <w:r w:rsidRPr="00376245">
        <w:rPr>
          <w:rFonts w:ascii="Arial" w:hAnsi="Arial" w:cs="Arial"/>
          <w:sz w:val="24"/>
        </w:rPr>
        <w:t xml:space="preserve">to </w:t>
      </w:r>
      <w:r w:rsidR="001827D1">
        <w:rPr>
          <w:rFonts w:ascii="Arial" w:hAnsi="Arial" w:cs="Arial"/>
          <w:sz w:val="24"/>
        </w:rPr>
        <w:t xml:space="preserve">appropriate </w:t>
      </w:r>
      <w:r w:rsidRPr="00376245">
        <w:rPr>
          <w:rFonts w:ascii="Arial" w:hAnsi="Arial" w:cs="Arial"/>
          <w:sz w:val="24"/>
        </w:rPr>
        <w:t xml:space="preserve">clients attending the </w:t>
      </w:r>
      <w:r w:rsidR="001E3770">
        <w:rPr>
          <w:rFonts w:ascii="Arial" w:hAnsi="Arial" w:cs="Arial"/>
          <w:sz w:val="24"/>
        </w:rPr>
        <w:t>Yorkshire</w:t>
      </w:r>
      <w:r w:rsidR="000C2DF3" w:rsidRPr="00F415CD">
        <w:rPr>
          <w:rFonts w:ascii="Arial" w:hAnsi="Arial" w:cs="Arial"/>
          <w:sz w:val="24"/>
        </w:rPr>
        <w:t xml:space="preserve"> </w:t>
      </w:r>
      <w:r w:rsidR="001E3770">
        <w:rPr>
          <w:rFonts w:ascii="Arial" w:hAnsi="Arial" w:cs="Arial"/>
          <w:sz w:val="24"/>
        </w:rPr>
        <w:t>Smokef</w:t>
      </w:r>
      <w:r w:rsidR="000C2DF3">
        <w:rPr>
          <w:rFonts w:ascii="Arial" w:hAnsi="Arial" w:cs="Arial"/>
          <w:sz w:val="24"/>
        </w:rPr>
        <w:t>ree</w:t>
      </w:r>
      <w:r w:rsidR="000C2DF3" w:rsidRPr="00F415CD">
        <w:rPr>
          <w:rFonts w:ascii="Arial" w:hAnsi="Arial" w:cs="Arial"/>
          <w:sz w:val="24"/>
        </w:rPr>
        <w:t xml:space="preserve"> Service</w:t>
      </w:r>
      <w:r w:rsidR="001C6F22">
        <w:rPr>
          <w:rFonts w:ascii="Arial" w:hAnsi="Arial" w:cs="Arial"/>
          <w:sz w:val="24"/>
        </w:rPr>
        <w:t xml:space="preserve"> (YSF)</w:t>
      </w:r>
      <w:r w:rsidR="001E3770">
        <w:rPr>
          <w:rFonts w:ascii="Arial" w:hAnsi="Arial" w:cs="Arial"/>
          <w:sz w:val="24"/>
        </w:rPr>
        <w:t>.</w:t>
      </w:r>
    </w:p>
    <w:p w14:paraId="2FAF500E" w14:textId="77777777" w:rsidR="00283B8A" w:rsidRDefault="00283B8A">
      <w:pPr>
        <w:ind w:left="709"/>
        <w:rPr>
          <w:rFonts w:ascii="Arial" w:hAnsi="Arial" w:cs="Arial"/>
          <w:sz w:val="24"/>
        </w:rPr>
      </w:pPr>
    </w:p>
    <w:p w14:paraId="739EF74F" w14:textId="3F49AC10" w:rsidR="00283B8A" w:rsidRDefault="008378BD">
      <w:pPr>
        <w:ind w:left="709"/>
        <w:rPr>
          <w:rFonts w:ascii="Arial" w:hAnsi="Arial" w:cs="Arial"/>
          <w:sz w:val="24"/>
        </w:rPr>
      </w:pPr>
      <w:r>
        <w:rPr>
          <w:rFonts w:ascii="Arial" w:hAnsi="Arial" w:cs="Arial"/>
          <w:sz w:val="24"/>
        </w:rPr>
        <w:t>The rationale for supplying products</w:t>
      </w:r>
      <w:r w:rsidR="000E6E14">
        <w:rPr>
          <w:rFonts w:ascii="Arial" w:hAnsi="Arial" w:cs="Arial"/>
          <w:sz w:val="24"/>
        </w:rPr>
        <w:t xml:space="preserve"> via a voucher</w:t>
      </w:r>
      <w:r>
        <w:rPr>
          <w:rFonts w:ascii="Arial" w:hAnsi="Arial" w:cs="Arial"/>
          <w:sz w:val="24"/>
        </w:rPr>
        <w:t xml:space="preserve"> is</w:t>
      </w:r>
      <w:r w:rsidR="00CB7D59">
        <w:rPr>
          <w:rFonts w:ascii="Arial" w:hAnsi="Arial" w:cs="Arial"/>
          <w:sz w:val="24"/>
        </w:rPr>
        <w:t xml:space="preserve"> to p</w:t>
      </w:r>
      <w:r w:rsidR="0017560D" w:rsidRPr="008B54C0">
        <w:rPr>
          <w:rFonts w:ascii="Arial" w:hAnsi="Arial" w:cs="Arial"/>
          <w:sz w:val="24"/>
        </w:rPr>
        <w:t xml:space="preserve">rovide </w:t>
      </w:r>
      <w:r w:rsidR="00AF043F" w:rsidRPr="008B54C0">
        <w:rPr>
          <w:rFonts w:ascii="Arial" w:hAnsi="Arial" w:cs="Arial"/>
          <w:sz w:val="24"/>
        </w:rPr>
        <w:t>greater access</w:t>
      </w:r>
      <w:r w:rsidR="008B54C0">
        <w:rPr>
          <w:rFonts w:ascii="Arial" w:hAnsi="Arial" w:cs="Arial"/>
          <w:sz w:val="24"/>
        </w:rPr>
        <w:t xml:space="preserve"> to</w:t>
      </w:r>
      <w:r w:rsidR="00E7356F">
        <w:rPr>
          <w:rFonts w:ascii="Arial" w:hAnsi="Arial" w:cs="Arial"/>
          <w:sz w:val="24"/>
          <w:szCs w:val="24"/>
        </w:rPr>
        <w:t xml:space="preserve"> </w:t>
      </w:r>
      <w:r w:rsidR="00C47159">
        <w:rPr>
          <w:rFonts w:ascii="Arial" w:hAnsi="Arial" w:cs="Arial"/>
          <w:sz w:val="24"/>
          <w:szCs w:val="24"/>
        </w:rPr>
        <w:t>b</w:t>
      </w:r>
      <w:r w:rsidR="00CF2633">
        <w:rPr>
          <w:rFonts w:ascii="Arial" w:hAnsi="Arial" w:cs="Arial"/>
          <w:sz w:val="24"/>
          <w:szCs w:val="24"/>
        </w:rPr>
        <w:t>upropion</w:t>
      </w:r>
      <w:r w:rsidR="008B54C0">
        <w:rPr>
          <w:rFonts w:ascii="Arial" w:hAnsi="Arial" w:cs="Arial"/>
          <w:sz w:val="24"/>
        </w:rPr>
        <w:t>.</w:t>
      </w:r>
      <w:r w:rsidR="000E6E14" w:rsidRPr="008B54C0">
        <w:rPr>
          <w:rFonts w:ascii="Arial" w:hAnsi="Arial" w:cs="Arial"/>
          <w:sz w:val="24"/>
        </w:rPr>
        <w:t xml:space="preserve"> </w:t>
      </w:r>
      <w:r w:rsidR="00CF2633">
        <w:rPr>
          <w:rFonts w:ascii="Arial" w:hAnsi="Arial" w:cs="Arial"/>
          <w:sz w:val="24"/>
        </w:rPr>
        <w:t>Bupropion</w:t>
      </w:r>
      <w:r w:rsidR="009344B2">
        <w:rPr>
          <w:rFonts w:ascii="Arial" w:hAnsi="Arial" w:cs="Arial"/>
          <w:sz w:val="24"/>
        </w:rPr>
        <w:t>, which is a prescription only medicine, will be supplied by community pharmac</w:t>
      </w:r>
      <w:r w:rsidR="00E46652">
        <w:rPr>
          <w:rFonts w:ascii="Arial" w:hAnsi="Arial" w:cs="Arial"/>
          <w:sz w:val="24"/>
        </w:rPr>
        <w:t>y professionals</w:t>
      </w:r>
      <w:r w:rsidR="009344B2">
        <w:rPr>
          <w:rFonts w:ascii="Arial" w:hAnsi="Arial" w:cs="Arial"/>
          <w:sz w:val="24"/>
        </w:rPr>
        <w:t xml:space="preserve"> via a Patient Group Direction (PGD).</w:t>
      </w:r>
    </w:p>
    <w:p w14:paraId="348283D1" w14:textId="77777777" w:rsidR="00283B8A" w:rsidRDefault="00283B8A">
      <w:pPr>
        <w:jc w:val="both"/>
        <w:rPr>
          <w:rFonts w:ascii="Arial" w:hAnsi="Arial" w:cs="Arial"/>
          <w:sz w:val="24"/>
        </w:rPr>
      </w:pPr>
    </w:p>
    <w:p w14:paraId="0E07B4FB" w14:textId="77777777" w:rsidR="00A2100C" w:rsidRPr="00A2100C" w:rsidRDefault="00A2100C" w:rsidP="00A2100C">
      <w:pPr>
        <w:pStyle w:val="ListParagraph"/>
        <w:ind w:left="502"/>
        <w:jc w:val="both"/>
        <w:rPr>
          <w:rFonts w:ascii="Arial" w:hAnsi="Arial" w:cs="Arial"/>
          <w:sz w:val="24"/>
        </w:rPr>
      </w:pPr>
    </w:p>
    <w:p w14:paraId="58B6C2AB" w14:textId="77777777" w:rsidR="00B6440A" w:rsidRPr="00F3745C" w:rsidRDefault="00A64C79" w:rsidP="00F3745C">
      <w:pPr>
        <w:pStyle w:val="ListParagraph"/>
        <w:numPr>
          <w:ilvl w:val="0"/>
          <w:numId w:val="33"/>
        </w:numPr>
        <w:rPr>
          <w:rFonts w:ascii="Arial" w:hAnsi="Arial" w:cs="Arial"/>
          <w:sz w:val="24"/>
        </w:rPr>
      </w:pPr>
      <w:r w:rsidRPr="00F3745C">
        <w:rPr>
          <w:rFonts w:ascii="Arial" w:hAnsi="Arial" w:cs="Arial"/>
          <w:b/>
          <w:sz w:val="24"/>
        </w:rPr>
        <w:t>Scope</w:t>
      </w:r>
    </w:p>
    <w:p w14:paraId="765710E1" w14:textId="77777777" w:rsidR="005529DD" w:rsidRPr="00B6440A" w:rsidRDefault="005529DD" w:rsidP="005529DD">
      <w:pPr>
        <w:ind w:left="2880"/>
        <w:rPr>
          <w:rFonts w:ascii="Arial" w:hAnsi="Arial" w:cs="Arial"/>
          <w:sz w:val="24"/>
        </w:rPr>
      </w:pPr>
    </w:p>
    <w:p w14:paraId="0AEC60D2" w14:textId="5F9FDC43" w:rsidR="00283B8A" w:rsidRPr="004E7717" w:rsidRDefault="0013247F" w:rsidP="001C6F22">
      <w:pPr>
        <w:ind w:left="720"/>
        <w:rPr>
          <w:rFonts w:ascii="Arial" w:hAnsi="Arial" w:cs="Arial"/>
          <w:sz w:val="24"/>
          <w:szCs w:val="24"/>
        </w:rPr>
      </w:pPr>
      <w:r w:rsidRPr="004E7717">
        <w:rPr>
          <w:rFonts w:ascii="Arial" w:hAnsi="Arial" w:cs="Arial"/>
          <w:sz w:val="24"/>
        </w:rPr>
        <w:t xml:space="preserve">This SOP covers all </w:t>
      </w:r>
      <w:r w:rsidR="001520AC" w:rsidRPr="004E7717">
        <w:rPr>
          <w:rFonts w:ascii="Arial" w:hAnsi="Arial" w:cs="Arial"/>
          <w:sz w:val="24"/>
        </w:rPr>
        <w:t xml:space="preserve">stop smoking </w:t>
      </w:r>
      <w:r w:rsidRPr="004E7717">
        <w:rPr>
          <w:rFonts w:ascii="Arial" w:hAnsi="Arial" w:cs="Arial"/>
          <w:sz w:val="24"/>
        </w:rPr>
        <w:t>specialist</w:t>
      </w:r>
      <w:r w:rsidR="001520AC" w:rsidRPr="004E7717">
        <w:rPr>
          <w:rFonts w:ascii="Arial" w:hAnsi="Arial" w:cs="Arial"/>
          <w:sz w:val="24"/>
        </w:rPr>
        <w:t>s</w:t>
      </w:r>
      <w:r w:rsidR="001C6F22" w:rsidRPr="004E7717">
        <w:rPr>
          <w:rFonts w:ascii="Arial" w:hAnsi="Arial" w:cs="Arial"/>
          <w:sz w:val="24"/>
        </w:rPr>
        <w:t xml:space="preserve"> and advisors</w:t>
      </w:r>
      <w:r w:rsidRPr="004E7717">
        <w:rPr>
          <w:rFonts w:ascii="Arial" w:hAnsi="Arial" w:cs="Arial"/>
          <w:sz w:val="24"/>
        </w:rPr>
        <w:t xml:space="preserve"> working for</w:t>
      </w:r>
      <w:r w:rsidR="00F23973" w:rsidRPr="004E7717">
        <w:rPr>
          <w:rFonts w:ascii="Arial" w:hAnsi="Arial" w:cs="Arial"/>
          <w:sz w:val="24"/>
        </w:rPr>
        <w:t xml:space="preserve"> the</w:t>
      </w:r>
      <w:r w:rsidR="001E3770" w:rsidRPr="004E7717">
        <w:rPr>
          <w:rFonts w:ascii="Arial" w:hAnsi="Arial" w:cs="Arial"/>
          <w:sz w:val="24"/>
        </w:rPr>
        <w:t xml:space="preserve"> Yorkshire Smokefree Service</w:t>
      </w:r>
      <w:r w:rsidR="005C3AC4" w:rsidRPr="004E7717">
        <w:rPr>
          <w:rFonts w:ascii="Arial" w:hAnsi="Arial" w:cs="Arial"/>
          <w:sz w:val="24"/>
        </w:rPr>
        <w:t>.</w:t>
      </w:r>
    </w:p>
    <w:p w14:paraId="294B1DAD" w14:textId="1D001A48" w:rsidR="00283B8A" w:rsidRPr="004E7717" w:rsidRDefault="00200050">
      <w:pPr>
        <w:ind w:left="709"/>
        <w:jc w:val="both"/>
        <w:rPr>
          <w:rFonts w:ascii="Arial" w:hAnsi="Arial" w:cs="Arial"/>
          <w:sz w:val="24"/>
          <w:szCs w:val="24"/>
        </w:rPr>
      </w:pPr>
      <w:r w:rsidRPr="004E7717">
        <w:rPr>
          <w:rFonts w:ascii="Arial" w:hAnsi="Arial" w:cs="Arial"/>
          <w:sz w:val="24"/>
          <w:szCs w:val="24"/>
        </w:rPr>
        <w:t>O</w:t>
      </w:r>
      <w:r w:rsidR="00D809B2" w:rsidRPr="004E7717">
        <w:rPr>
          <w:rFonts w:ascii="Arial" w:hAnsi="Arial" w:cs="Arial"/>
          <w:sz w:val="24"/>
          <w:szCs w:val="24"/>
        </w:rPr>
        <w:t>nly</w:t>
      </w:r>
      <w:r w:rsidRPr="004E7717">
        <w:rPr>
          <w:rFonts w:ascii="Arial" w:hAnsi="Arial" w:cs="Arial"/>
          <w:sz w:val="24"/>
          <w:szCs w:val="24"/>
        </w:rPr>
        <w:t xml:space="preserve"> </w:t>
      </w:r>
      <w:r w:rsidR="00D809B2" w:rsidRPr="004E7717">
        <w:rPr>
          <w:rFonts w:ascii="Arial" w:hAnsi="Arial" w:cs="Arial"/>
          <w:sz w:val="24"/>
          <w:szCs w:val="24"/>
        </w:rPr>
        <w:t>clients</w:t>
      </w:r>
      <w:r w:rsidR="00085809" w:rsidRPr="004E7717">
        <w:rPr>
          <w:rFonts w:ascii="Arial" w:hAnsi="Arial" w:cs="Arial"/>
          <w:sz w:val="24"/>
          <w:szCs w:val="24"/>
        </w:rPr>
        <w:t xml:space="preserve"> receiving </w:t>
      </w:r>
      <w:r w:rsidR="00A96F64" w:rsidRPr="004E7717">
        <w:rPr>
          <w:rFonts w:ascii="Arial" w:hAnsi="Arial" w:cs="Arial"/>
          <w:sz w:val="24"/>
          <w:szCs w:val="24"/>
        </w:rPr>
        <w:t xml:space="preserve">stop smoking support from the </w:t>
      </w:r>
      <w:r w:rsidR="001E3770" w:rsidRPr="004E7717">
        <w:rPr>
          <w:rFonts w:ascii="Arial" w:hAnsi="Arial" w:cs="Arial"/>
          <w:sz w:val="24"/>
        </w:rPr>
        <w:t>Yorkshire Smokefree Service</w:t>
      </w:r>
      <w:r w:rsidR="001E3770" w:rsidRPr="004E7717">
        <w:rPr>
          <w:rFonts w:ascii="Arial" w:hAnsi="Arial" w:cs="Arial"/>
          <w:sz w:val="24"/>
          <w:szCs w:val="24"/>
        </w:rPr>
        <w:t xml:space="preserve"> </w:t>
      </w:r>
      <w:r w:rsidRPr="004E7717">
        <w:rPr>
          <w:rFonts w:ascii="Arial" w:hAnsi="Arial" w:cs="Arial"/>
          <w:sz w:val="24"/>
          <w:szCs w:val="24"/>
        </w:rPr>
        <w:t xml:space="preserve">may be issued with a </w:t>
      </w:r>
      <w:r w:rsidR="00C47159">
        <w:rPr>
          <w:rFonts w:ascii="Arial" w:hAnsi="Arial" w:cs="Arial"/>
          <w:sz w:val="24"/>
          <w:szCs w:val="24"/>
        </w:rPr>
        <w:t>b</w:t>
      </w:r>
      <w:r w:rsidR="00CF2633">
        <w:rPr>
          <w:rFonts w:ascii="Arial" w:hAnsi="Arial" w:cs="Arial"/>
          <w:sz w:val="24"/>
          <w:szCs w:val="24"/>
        </w:rPr>
        <w:t>upropion</w:t>
      </w:r>
      <w:r w:rsidRPr="004E7717">
        <w:rPr>
          <w:rFonts w:ascii="Arial" w:hAnsi="Arial" w:cs="Arial"/>
          <w:sz w:val="24"/>
          <w:szCs w:val="24"/>
        </w:rPr>
        <w:t xml:space="preserve"> voucher</w:t>
      </w:r>
      <w:r w:rsidR="00085809" w:rsidRPr="004E7717">
        <w:rPr>
          <w:rFonts w:ascii="Arial" w:hAnsi="Arial" w:cs="Arial"/>
          <w:sz w:val="24"/>
          <w:szCs w:val="24"/>
        </w:rPr>
        <w:t>.</w:t>
      </w:r>
      <w:r w:rsidRPr="004E7717">
        <w:rPr>
          <w:rFonts w:ascii="Arial" w:hAnsi="Arial" w:cs="Arial"/>
          <w:sz w:val="24"/>
          <w:szCs w:val="24"/>
        </w:rPr>
        <w:t xml:space="preserve"> </w:t>
      </w:r>
    </w:p>
    <w:p w14:paraId="5E2705D7" w14:textId="3E04B829" w:rsidR="00ED6BCC" w:rsidRPr="004E7717" w:rsidRDefault="001C6F22">
      <w:pPr>
        <w:ind w:left="709"/>
        <w:jc w:val="both"/>
        <w:rPr>
          <w:rFonts w:ascii="Arial" w:hAnsi="Arial" w:cs="Arial"/>
          <w:sz w:val="24"/>
          <w:szCs w:val="24"/>
        </w:rPr>
      </w:pPr>
      <w:r w:rsidRPr="004E7717">
        <w:rPr>
          <w:rFonts w:ascii="Arial" w:hAnsi="Arial" w:cs="Arial"/>
          <w:sz w:val="24"/>
          <w:szCs w:val="24"/>
        </w:rPr>
        <w:t>This SOP also</w:t>
      </w:r>
      <w:r w:rsidR="005A6E96" w:rsidRPr="004E7717">
        <w:rPr>
          <w:rFonts w:ascii="Arial" w:hAnsi="Arial" w:cs="Arial"/>
          <w:sz w:val="24"/>
          <w:szCs w:val="24"/>
        </w:rPr>
        <w:t xml:space="preserve"> acts as guidance to</w:t>
      </w:r>
      <w:r w:rsidRPr="004E7717">
        <w:rPr>
          <w:rFonts w:ascii="Arial" w:hAnsi="Arial" w:cs="Arial"/>
          <w:sz w:val="24"/>
          <w:szCs w:val="24"/>
        </w:rPr>
        <w:t xml:space="preserve"> </w:t>
      </w:r>
      <w:bookmarkStart w:id="0" w:name="_Hlk209505201"/>
      <w:r w:rsidRPr="004E7717">
        <w:rPr>
          <w:rFonts w:ascii="Arial" w:hAnsi="Arial" w:cs="Arial"/>
          <w:sz w:val="24"/>
          <w:szCs w:val="24"/>
        </w:rPr>
        <w:t xml:space="preserve">community pharmacy professionals that have signed the YSF </w:t>
      </w:r>
      <w:r w:rsidR="00C47159">
        <w:rPr>
          <w:rFonts w:ascii="Arial" w:hAnsi="Arial" w:cs="Arial"/>
          <w:sz w:val="24"/>
          <w:szCs w:val="24"/>
        </w:rPr>
        <w:t>b</w:t>
      </w:r>
      <w:r w:rsidR="00CF2633">
        <w:rPr>
          <w:rFonts w:ascii="Arial" w:hAnsi="Arial" w:cs="Arial"/>
          <w:sz w:val="24"/>
          <w:szCs w:val="24"/>
        </w:rPr>
        <w:t>upropion</w:t>
      </w:r>
      <w:r w:rsidRPr="004E7717">
        <w:rPr>
          <w:rFonts w:ascii="Arial" w:hAnsi="Arial" w:cs="Arial"/>
          <w:sz w:val="24"/>
          <w:szCs w:val="24"/>
        </w:rPr>
        <w:t xml:space="preserve"> PGD and are contracted to supply </w:t>
      </w:r>
      <w:r w:rsidR="00C47159">
        <w:rPr>
          <w:rFonts w:ascii="Arial" w:hAnsi="Arial" w:cs="Arial"/>
          <w:sz w:val="24"/>
          <w:szCs w:val="24"/>
        </w:rPr>
        <w:t>b</w:t>
      </w:r>
      <w:r w:rsidR="00CF2633">
        <w:rPr>
          <w:rFonts w:ascii="Arial" w:hAnsi="Arial" w:cs="Arial"/>
          <w:sz w:val="24"/>
          <w:szCs w:val="24"/>
        </w:rPr>
        <w:t>upropion</w:t>
      </w:r>
      <w:r w:rsidRPr="004E7717">
        <w:rPr>
          <w:rFonts w:ascii="Arial" w:hAnsi="Arial" w:cs="Arial"/>
          <w:sz w:val="24"/>
          <w:szCs w:val="24"/>
        </w:rPr>
        <w:t xml:space="preserve"> through the service level agreement with YSF.</w:t>
      </w:r>
      <w:bookmarkEnd w:id="0"/>
      <w:r w:rsidR="00ED6BCC" w:rsidRPr="004E7717">
        <w:rPr>
          <w:rFonts w:ascii="Arial" w:hAnsi="Arial" w:cs="Arial"/>
          <w:sz w:val="24"/>
          <w:szCs w:val="24"/>
        </w:rPr>
        <w:t xml:space="preserve"> </w:t>
      </w:r>
    </w:p>
    <w:p w14:paraId="18850B5B" w14:textId="71B8EB47" w:rsidR="001C6F22" w:rsidRDefault="00ED6BCC">
      <w:pPr>
        <w:ind w:left="709"/>
        <w:jc w:val="both"/>
        <w:rPr>
          <w:rFonts w:ascii="Arial" w:hAnsi="Arial" w:cs="Arial"/>
          <w:b/>
          <w:bCs/>
          <w:sz w:val="24"/>
          <w:szCs w:val="24"/>
          <w:u w:val="single"/>
        </w:rPr>
      </w:pPr>
      <w:r w:rsidRPr="004E7717">
        <w:rPr>
          <w:rFonts w:ascii="Arial" w:hAnsi="Arial" w:cs="Arial"/>
          <w:b/>
          <w:bCs/>
          <w:sz w:val="24"/>
          <w:szCs w:val="24"/>
          <w:u w:val="single"/>
        </w:rPr>
        <w:t xml:space="preserve">This is not a complete SOP for the pharmacy </w:t>
      </w:r>
      <w:proofErr w:type="gramStart"/>
      <w:r w:rsidRPr="004E7717">
        <w:rPr>
          <w:rFonts w:ascii="Arial" w:hAnsi="Arial" w:cs="Arial"/>
          <w:b/>
          <w:bCs/>
          <w:sz w:val="24"/>
          <w:szCs w:val="24"/>
          <w:u w:val="single"/>
        </w:rPr>
        <w:t>professional,</w:t>
      </w:r>
      <w:proofErr w:type="gramEnd"/>
      <w:r w:rsidRPr="004E7717">
        <w:rPr>
          <w:rFonts w:ascii="Arial" w:hAnsi="Arial" w:cs="Arial"/>
          <w:b/>
          <w:bCs/>
          <w:sz w:val="24"/>
          <w:szCs w:val="24"/>
          <w:u w:val="single"/>
        </w:rPr>
        <w:t xml:space="preserve"> it aims to make clear the responsibilities of the pharmacy professional, and the role of the advisor.</w:t>
      </w:r>
    </w:p>
    <w:p w14:paraId="6971B60F" w14:textId="77777777" w:rsidR="00CF2633" w:rsidRDefault="00CF2633">
      <w:pPr>
        <w:ind w:left="709"/>
        <w:jc w:val="both"/>
        <w:rPr>
          <w:rFonts w:ascii="Arial" w:hAnsi="Arial" w:cs="Arial"/>
          <w:b/>
          <w:bCs/>
          <w:sz w:val="24"/>
          <w:szCs w:val="24"/>
          <w:u w:val="single"/>
        </w:rPr>
      </w:pPr>
    </w:p>
    <w:p w14:paraId="37E3E18B" w14:textId="77777777" w:rsidR="00CF2633" w:rsidRPr="004E7717" w:rsidRDefault="00CF2633">
      <w:pPr>
        <w:ind w:left="709"/>
        <w:jc w:val="both"/>
        <w:rPr>
          <w:rFonts w:ascii="Arial" w:hAnsi="Arial" w:cs="Arial"/>
          <w:b/>
          <w:bCs/>
          <w:sz w:val="24"/>
          <w:szCs w:val="24"/>
          <w:u w:val="single"/>
        </w:rPr>
      </w:pPr>
    </w:p>
    <w:p w14:paraId="62E9D360" w14:textId="77777777" w:rsidR="00B10474" w:rsidRPr="00F90CEF" w:rsidRDefault="00B10474" w:rsidP="00DC1E24">
      <w:pPr>
        <w:rPr>
          <w:rFonts w:ascii="Arial" w:hAnsi="Arial" w:cs="Arial"/>
          <w:b/>
          <w:sz w:val="24"/>
          <w:u w:val="single"/>
        </w:rPr>
      </w:pPr>
    </w:p>
    <w:p w14:paraId="3F5EF0FA" w14:textId="77777777" w:rsidR="008B1091" w:rsidRDefault="00A64C79" w:rsidP="00F3745C">
      <w:pPr>
        <w:pStyle w:val="ListParagraph"/>
        <w:numPr>
          <w:ilvl w:val="0"/>
          <w:numId w:val="33"/>
        </w:numPr>
        <w:rPr>
          <w:rFonts w:ascii="Arial" w:hAnsi="Arial" w:cs="Arial"/>
          <w:b/>
          <w:sz w:val="24"/>
        </w:rPr>
      </w:pPr>
      <w:r w:rsidRPr="00F3745C">
        <w:rPr>
          <w:rFonts w:ascii="Arial" w:hAnsi="Arial" w:cs="Arial"/>
          <w:b/>
          <w:sz w:val="24"/>
        </w:rPr>
        <w:t>Applicable Regulations and Policies</w:t>
      </w:r>
    </w:p>
    <w:p w14:paraId="4CDB5CFC" w14:textId="3A9FA65F" w:rsidR="00FF385D" w:rsidRDefault="00D70BF3" w:rsidP="00FF385D">
      <w:pPr>
        <w:pStyle w:val="ListParagraph"/>
        <w:ind w:left="360"/>
      </w:pPr>
      <w:r>
        <w:object w:dxaOrig="1520" w:dyaOrig="988" w14:anchorId="19BE4B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2pt;height:49.2pt" o:ole="">
            <v:imagedata r:id="rId9" o:title=""/>
          </v:shape>
          <o:OLEObject Type="Embed" ProgID="Acrobat.Document.DC" ShapeID="_x0000_i1025" DrawAspect="Icon" ObjectID="_1835261194" r:id="rId10"/>
        </w:object>
      </w:r>
    </w:p>
    <w:p w14:paraId="0CDDEFFC" w14:textId="77777777" w:rsidR="00F34B9A" w:rsidRPr="001447D3" w:rsidRDefault="00F34B9A" w:rsidP="001447D3">
      <w:pPr>
        <w:rPr>
          <w:rFonts w:ascii="Arial" w:hAnsi="Arial" w:cs="Arial"/>
          <w:sz w:val="24"/>
        </w:rPr>
      </w:pPr>
    </w:p>
    <w:p w14:paraId="394C5AF5" w14:textId="77777777" w:rsidR="00F415CD" w:rsidRPr="00F3745C" w:rsidRDefault="00A64C79" w:rsidP="00054F5D">
      <w:pPr>
        <w:pStyle w:val="ListParagraph"/>
        <w:numPr>
          <w:ilvl w:val="0"/>
          <w:numId w:val="33"/>
        </w:numPr>
        <w:ind w:left="0" w:firstLine="0"/>
        <w:rPr>
          <w:rFonts w:ascii="Arial" w:hAnsi="Arial" w:cs="Arial"/>
          <w:sz w:val="24"/>
        </w:rPr>
      </w:pPr>
      <w:r w:rsidRPr="00F3745C">
        <w:rPr>
          <w:rFonts w:ascii="Arial" w:hAnsi="Arial" w:cs="Arial"/>
          <w:b/>
          <w:sz w:val="24"/>
        </w:rPr>
        <w:t>Who will Undertake the Procedure</w:t>
      </w:r>
    </w:p>
    <w:p w14:paraId="414A3CA0" w14:textId="77777777" w:rsidR="00F415CD" w:rsidRDefault="00F415CD" w:rsidP="00F415CD">
      <w:pPr>
        <w:ind w:left="720"/>
        <w:rPr>
          <w:rFonts w:ascii="Arial" w:hAnsi="Arial" w:cs="Arial"/>
          <w:b/>
          <w:sz w:val="24"/>
        </w:rPr>
      </w:pPr>
    </w:p>
    <w:p w14:paraId="472348FD" w14:textId="4D874174" w:rsidR="002E6FF9" w:rsidRPr="004E7717" w:rsidRDefault="00F415CD" w:rsidP="001520AC">
      <w:pPr>
        <w:rPr>
          <w:rFonts w:ascii="Arial" w:hAnsi="Arial" w:cs="Arial"/>
          <w:sz w:val="24"/>
        </w:rPr>
      </w:pPr>
      <w:r w:rsidRPr="008B1091">
        <w:rPr>
          <w:rFonts w:ascii="Arial" w:hAnsi="Arial" w:cs="Arial"/>
          <w:sz w:val="24"/>
        </w:rPr>
        <w:t xml:space="preserve">All </w:t>
      </w:r>
      <w:r w:rsidR="001520AC">
        <w:rPr>
          <w:rFonts w:ascii="Arial" w:hAnsi="Arial" w:cs="Arial"/>
          <w:sz w:val="24"/>
        </w:rPr>
        <w:t xml:space="preserve">stop smoking </w:t>
      </w:r>
      <w:r w:rsidRPr="008B1091">
        <w:rPr>
          <w:rFonts w:ascii="Arial" w:hAnsi="Arial" w:cs="Arial"/>
          <w:sz w:val="24"/>
        </w:rPr>
        <w:t>specialist</w:t>
      </w:r>
      <w:r w:rsidR="001520AC">
        <w:rPr>
          <w:rFonts w:ascii="Arial" w:hAnsi="Arial" w:cs="Arial"/>
          <w:sz w:val="24"/>
        </w:rPr>
        <w:t>s</w:t>
      </w:r>
      <w:r w:rsidRPr="008B1091">
        <w:rPr>
          <w:rFonts w:ascii="Arial" w:hAnsi="Arial" w:cs="Arial"/>
          <w:sz w:val="24"/>
        </w:rPr>
        <w:t xml:space="preserve"> and advisor</w:t>
      </w:r>
      <w:r w:rsidR="001520AC">
        <w:rPr>
          <w:rFonts w:ascii="Arial" w:hAnsi="Arial" w:cs="Arial"/>
          <w:sz w:val="24"/>
        </w:rPr>
        <w:t>s</w:t>
      </w:r>
      <w:r w:rsidRPr="008B1091">
        <w:rPr>
          <w:rFonts w:ascii="Arial" w:hAnsi="Arial" w:cs="Arial"/>
          <w:sz w:val="24"/>
        </w:rPr>
        <w:t xml:space="preserve"> working for</w:t>
      </w:r>
      <w:r w:rsidR="009344B2">
        <w:rPr>
          <w:rFonts w:ascii="Arial" w:hAnsi="Arial" w:cs="Arial"/>
          <w:sz w:val="24"/>
        </w:rPr>
        <w:t>,</w:t>
      </w:r>
      <w:r w:rsidRPr="008B1091">
        <w:rPr>
          <w:rFonts w:ascii="Arial" w:hAnsi="Arial" w:cs="Arial"/>
          <w:sz w:val="24"/>
        </w:rPr>
        <w:t xml:space="preserve"> </w:t>
      </w:r>
      <w:r w:rsidR="008B1091" w:rsidRPr="008B1091">
        <w:rPr>
          <w:rFonts w:ascii="Arial" w:hAnsi="Arial" w:cs="Arial"/>
          <w:sz w:val="24"/>
        </w:rPr>
        <w:t xml:space="preserve">or subcontracted to </w:t>
      </w:r>
      <w:r w:rsidR="006E02F6" w:rsidRPr="008B1091">
        <w:rPr>
          <w:rFonts w:ascii="Arial" w:hAnsi="Arial" w:cs="Arial"/>
          <w:sz w:val="24"/>
        </w:rPr>
        <w:t>t</w:t>
      </w:r>
      <w:r w:rsidR="00F23973" w:rsidRPr="008B1091">
        <w:rPr>
          <w:rFonts w:ascii="Arial" w:hAnsi="Arial" w:cs="Arial"/>
          <w:sz w:val="24"/>
        </w:rPr>
        <w:t xml:space="preserve">he </w:t>
      </w:r>
      <w:r w:rsidR="001E3770" w:rsidRPr="008B1091">
        <w:rPr>
          <w:rFonts w:ascii="Arial" w:hAnsi="Arial" w:cs="Arial"/>
          <w:sz w:val="24"/>
        </w:rPr>
        <w:t>Yorkshire Smokefree Service</w:t>
      </w:r>
      <w:r w:rsidR="006E02F6" w:rsidRPr="008B1091">
        <w:rPr>
          <w:rFonts w:ascii="Arial" w:hAnsi="Arial" w:cs="Arial"/>
          <w:sz w:val="24"/>
        </w:rPr>
        <w:t xml:space="preserve">, </w:t>
      </w:r>
      <w:r w:rsidRPr="008B1091">
        <w:rPr>
          <w:rFonts w:ascii="Arial" w:hAnsi="Arial" w:cs="Arial"/>
          <w:sz w:val="24"/>
        </w:rPr>
        <w:t>who have complet</w:t>
      </w:r>
      <w:r w:rsidR="009D6417" w:rsidRPr="008B1091">
        <w:rPr>
          <w:rFonts w:ascii="Arial" w:hAnsi="Arial" w:cs="Arial"/>
          <w:sz w:val="24"/>
        </w:rPr>
        <w:t xml:space="preserve">ed the </w:t>
      </w:r>
      <w:r w:rsidR="00537D44">
        <w:rPr>
          <w:rFonts w:ascii="Arial" w:hAnsi="Arial" w:cs="Arial"/>
          <w:sz w:val="24"/>
        </w:rPr>
        <w:t>l</w:t>
      </w:r>
      <w:r w:rsidR="001A527B" w:rsidRPr="008B1091">
        <w:rPr>
          <w:rFonts w:ascii="Arial" w:hAnsi="Arial" w:cs="Arial"/>
          <w:sz w:val="24"/>
        </w:rPr>
        <w:t xml:space="preserve">evel 2 or </w:t>
      </w:r>
      <w:r w:rsidR="00537D44">
        <w:rPr>
          <w:rFonts w:ascii="Arial" w:hAnsi="Arial" w:cs="Arial"/>
          <w:sz w:val="24"/>
        </w:rPr>
        <w:t>i</w:t>
      </w:r>
      <w:r w:rsidR="009D6417" w:rsidRPr="008B1091">
        <w:rPr>
          <w:rFonts w:ascii="Arial" w:hAnsi="Arial" w:cs="Arial"/>
          <w:sz w:val="24"/>
        </w:rPr>
        <w:t xml:space="preserve">ntermediate </w:t>
      </w:r>
      <w:r w:rsidR="00537D44">
        <w:rPr>
          <w:rFonts w:ascii="Arial" w:hAnsi="Arial" w:cs="Arial"/>
          <w:sz w:val="24"/>
        </w:rPr>
        <w:t>s</w:t>
      </w:r>
      <w:r w:rsidR="001A527B" w:rsidRPr="008B1091">
        <w:rPr>
          <w:rFonts w:ascii="Arial" w:hAnsi="Arial" w:cs="Arial"/>
          <w:sz w:val="24"/>
        </w:rPr>
        <w:t xml:space="preserve">top </w:t>
      </w:r>
      <w:r w:rsidR="00537D44">
        <w:rPr>
          <w:rFonts w:ascii="Arial" w:hAnsi="Arial" w:cs="Arial"/>
          <w:sz w:val="24"/>
        </w:rPr>
        <w:t>s</w:t>
      </w:r>
      <w:r w:rsidR="001A527B" w:rsidRPr="004E7717">
        <w:rPr>
          <w:rFonts w:ascii="Arial" w:hAnsi="Arial" w:cs="Arial"/>
          <w:sz w:val="24"/>
        </w:rPr>
        <w:t xml:space="preserve">moking </w:t>
      </w:r>
      <w:r w:rsidR="00537D44">
        <w:rPr>
          <w:rFonts w:ascii="Arial" w:hAnsi="Arial" w:cs="Arial"/>
          <w:sz w:val="24"/>
        </w:rPr>
        <w:t>s</w:t>
      </w:r>
      <w:r w:rsidR="001A527B" w:rsidRPr="004E7717">
        <w:rPr>
          <w:rFonts w:ascii="Arial" w:hAnsi="Arial" w:cs="Arial"/>
          <w:sz w:val="24"/>
        </w:rPr>
        <w:t xml:space="preserve">kills </w:t>
      </w:r>
      <w:r w:rsidR="00537D44">
        <w:rPr>
          <w:rFonts w:ascii="Arial" w:hAnsi="Arial" w:cs="Arial"/>
          <w:sz w:val="24"/>
        </w:rPr>
        <w:t>t</w:t>
      </w:r>
      <w:r w:rsidR="00865D3C" w:rsidRPr="004E7717">
        <w:rPr>
          <w:rFonts w:ascii="Arial" w:hAnsi="Arial" w:cs="Arial"/>
          <w:sz w:val="24"/>
        </w:rPr>
        <w:t>raining</w:t>
      </w:r>
      <w:r w:rsidR="00B636CC" w:rsidRPr="004E7717">
        <w:rPr>
          <w:rFonts w:ascii="Arial" w:hAnsi="Arial" w:cs="Arial"/>
          <w:sz w:val="24"/>
        </w:rPr>
        <w:t xml:space="preserve"> will carry out the initial suitability assessment with the client. </w:t>
      </w:r>
    </w:p>
    <w:p w14:paraId="27D880C1" w14:textId="77777777" w:rsidR="009B7061" w:rsidRPr="004E7717" w:rsidRDefault="009B7061" w:rsidP="001520AC">
      <w:pPr>
        <w:rPr>
          <w:rFonts w:ascii="Arial" w:hAnsi="Arial" w:cs="Arial"/>
          <w:sz w:val="24"/>
        </w:rPr>
      </w:pPr>
    </w:p>
    <w:p w14:paraId="52727B6A" w14:textId="7F6D3070" w:rsidR="00B636CC" w:rsidRPr="004E7717" w:rsidRDefault="009B7061" w:rsidP="001520AC">
      <w:pPr>
        <w:rPr>
          <w:rFonts w:ascii="Arial" w:hAnsi="Arial" w:cs="Arial"/>
          <w:sz w:val="24"/>
          <w:szCs w:val="24"/>
        </w:rPr>
      </w:pPr>
      <w:r w:rsidRPr="004E7717">
        <w:rPr>
          <w:rFonts w:ascii="Arial" w:hAnsi="Arial" w:cs="Arial"/>
          <w:sz w:val="24"/>
          <w:szCs w:val="24"/>
        </w:rPr>
        <w:t xml:space="preserve">Community pharmacy professionals that have signed the YSF </w:t>
      </w:r>
      <w:r w:rsidR="00C47159">
        <w:rPr>
          <w:rFonts w:ascii="Arial" w:hAnsi="Arial" w:cs="Arial"/>
          <w:sz w:val="24"/>
          <w:szCs w:val="24"/>
        </w:rPr>
        <w:t>b</w:t>
      </w:r>
      <w:r w:rsidR="00CF2633">
        <w:rPr>
          <w:rFonts w:ascii="Arial" w:hAnsi="Arial" w:cs="Arial"/>
          <w:sz w:val="24"/>
          <w:szCs w:val="24"/>
        </w:rPr>
        <w:t>upropion</w:t>
      </w:r>
      <w:r w:rsidRPr="004E7717">
        <w:rPr>
          <w:rFonts w:ascii="Arial" w:hAnsi="Arial" w:cs="Arial"/>
          <w:sz w:val="24"/>
          <w:szCs w:val="24"/>
        </w:rPr>
        <w:t xml:space="preserve"> PGD and are contracted to supply </w:t>
      </w:r>
      <w:r w:rsidR="002F314F">
        <w:rPr>
          <w:rFonts w:ascii="Arial" w:hAnsi="Arial" w:cs="Arial"/>
          <w:sz w:val="24"/>
          <w:szCs w:val="24"/>
        </w:rPr>
        <w:t>bupropion</w:t>
      </w:r>
      <w:r w:rsidRPr="004E7717">
        <w:rPr>
          <w:rFonts w:ascii="Arial" w:hAnsi="Arial" w:cs="Arial"/>
          <w:sz w:val="24"/>
          <w:szCs w:val="24"/>
        </w:rPr>
        <w:t xml:space="preserve"> through the service level agreement with YSF.</w:t>
      </w:r>
    </w:p>
    <w:p w14:paraId="1ABC50C2" w14:textId="77777777" w:rsidR="009B7061" w:rsidRPr="004E7717" w:rsidRDefault="009B7061" w:rsidP="001520AC">
      <w:pPr>
        <w:rPr>
          <w:rFonts w:ascii="Arial" w:hAnsi="Arial" w:cs="Arial"/>
          <w:sz w:val="24"/>
        </w:rPr>
      </w:pPr>
    </w:p>
    <w:p w14:paraId="25DAC5BE" w14:textId="11CD35A5" w:rsidR="005E5E62" w:rsidRPr="004E7717" w:rsidRDefault="00A64C79" w:rsidP="00054F5D">
      <w:pPr>
        <w:pStyle w:val="ListParagraph"/>
        <w:numPr>
          <w:ilvl w:val="0"/>
          <w:numId w:val="33"/>
        </w:numPr>
        <w:ind w:left="0" w:firstLine="0"/>
        <w:rPr>
          <w:rFonts w:ascii="Arial" w:hAnsi="Arial" w:cs="Arial"/>
          <w:sz w:val="24"/>
          <w:u w:val="single"/>
        </w:rPr>
      </w:pPr>
      <w:r w:rsidRPr="004E7717">
        <w:rPr>
          <w:rFonts w:ascii="Arial" w:hAnsi="Arial" w:cs="Arial"/>
          <w:b/>
          <w:sz w:val="24"/>
        </w:rPr>
        <w:t>Procedure</w:t>
      </w:r>
      <w:r w:rsidR="00397F53" w:rsidRPr="004E7717">
        <w:rPr>
          <w:rFonts w:ascii="Arial" w:hAnsi="Arial" w:cs="Arial"/>
          <w:b/>
          <w:sz w:val="24"/>
        </w:rPr>
        <w:t xml:space="preserve"> (advisor and pharmacy professional)</w:t>
      </w:r>
    </w:p>
    <w:p w14:paraId="54E0C285" w14:textId="77777777" w:rsidR="005E5E62" w:rsidRPr="004E7717" w:rsidRDefault="005E5E62" w:rsidP="005E5E62">
      <w:pPr>
        <w:rPr>
          <w:rFonts w:ascii="Arial" w:hAnsi="Arial" w:cs="Arial"/>
          <w:sz w:val="24"/>
          <w:u w:val="single"/>
        </w:rPr>
      </w:pPr>
    </w:p>
    <w:p w14:paraId="4D934082" w14:textId="29915C66" w:rsidR="001F0DBF" w:rsidRDefault="00EE3403" w:rsidP="00CA3C65">
      <w:pPr>
        <w:pStyle w:val="ListParagraph"/>
        <w:ind w:left="360"/>
        <w:rPr>
          <w:rFonts w:ascii="Arial" w:hAnsi="Arial" w:cs="Arial"/>
          <w:sz w:val="24"/>
        </w:rPr>
      </w:pPr>
      <w:r w:rsidRPr="004E7717">
        <w:rPr>
          <w:rFonts w:ascii="Arial" w:hAnsi="Arial" w:cs="Arial"/>
          <w:sz w:val="24"/>
        </w:rPr>
        <w:t>C</w:t>
      </w:r>
      <w:r w:rsidR="00705026" w:rsidRPr="004E7717">
        <w:rPr>
          <w:rFonts w:ascii="Arial" w:hAnsi="Arial" w:cs="Arial"/>
          <w:sz w:val="24"/>
        </w:rPr>
        <w:t xml:space="preserve">heck </w:t>
      </w:r>
      <w:r w:rsidR="005C5FD2" w:rsidRPr="004E7717">
        <w:rPr>
          <w:rFonts w:ascii="Arial" w:hAnsi="Arial" w:cs="Arial"/>
          <w:sz w:val="24"/>
        </w:rPr>
        <w:t xml:space="preserve">the </w:t>
      </w:r>
      <w:r w:rsidR="00705026" w:rsidRPr="004E7717">
        <w:rPr>
          <w:rFonts w:ascii="Arial" w:hAnsi="Arial" w:cs="Arial"/>
          <w:sz w:val="24"/>
        </w:rPr>
        <w:t>client</w:t>
      </w:r>
      <w:r w:rsidR="00AF7FF6" w:rsidRPr="004E7717">
        <w:rPr>
          <w:rFonts w:ascii="Arial" w:hAnsi="Arial" w:cs="Arial"/>
          <w:sz w:val="24"/>
        </w:rPr>
        <w:t xml:space="preserve">’s </w:t>
      </w:r>
      <w:r w:rsidR="006B6807" w:rsidRPr="004E7717">
        <w:rPr>
          <w:rFonts w:ascii="Arial" w:hAnsi="Arial" w:cs="Arial"/>
          <w:sz w:val="24"/>
        </w:rPr>
        <w:t xml:space="preserve">identification </w:t>
      </w:r>
      <w:r w:rsidR="00D15B3D" w:rsidRPr="004E7717">
        <w:rPr>
          <w:rFonts w:ascii="Arial" w:hAnsi="Arial" w:cs="Arial"/>
          <w:sz w:val="24"/>
        </w:rPr>
        <w:t xml:space="preserve">(name, date of birth, address) </w:t>
      </w:r>
      <w:r w:rsidR="00E7356F" w:rsidRPr="004E7717">
        <w:rPr>
          <w:rFonts w:ascii="Arial" w:hAnsi="Arial" w:cs="Arial"/>
          <w:sz w:val="24"/>
        </w:rPr>
        <w:t xml:space="preserve">against the </w:t>
      </w:r>
      <w:r w:rsidR="00E7356F" w:rsidRPr="00DC1E24">
        <w:rPr>
          <w:rFonts w:ascii="Arial" w:hAnsi="Arial" w:cs="Arial"/>
          <w:sz w:val="24"/>
        </w:rPr>
        <w:t xml:space="preserve">record on </w:t>
      </w:r>
      <w:proofErr w:type="spellStart"/>
      <w:r w:rsidR="00E7356F" w:rsidRPr="00DC1E24">
        <w:rPr>
          <w:rFonts w:ascii="Arial" w:hAnsi="Arial" w:cs="Arial"/>
          <w:sz w:val="24"/>
        </w:rPr>
        <w:t>QuitM</w:t>
      </w:r>
      <w:r w:rsidR="00705026" w:rsidRPr="00DC1E24">
        <w:rPr>
          <w:rFonts w:ascii="Arial" w:hAnsi="Arial" w:cs="Arial"/>
          <w:sz w:val="24"/>
        </w:rPr>
        <w:t>anager</w:t>
      </w:r>
      <w:proofErr w:type="spellEnd"/>
      <w:r w:rsidR="001F0DBF">
        <w:rPr>
          <w:rFonts w:ascii="Arial" w:hAnsi="Arial" w:cs="Arial"/>
          <w:sz w:val="24"/>
        </w:rPr>
        <w:t>.</w:t>
      </w:r>
    </w:p>
    <w:p w14:paraId="4A9D93B7" w14:textId="77777777" w:rsidR="009344B2" w:rsidRDefault="009344B2" w:rsidP="009344B2">
      <w:pPr>
        <w:pStyle w:val="ListParagraph"/>
        <w:ind w:left="360"/>
        <w:rPr>
          <w:rFonts w:ascii="Arial" w:hAnsi="Arial" w:cs="Arial"/>
          <w:sz w:val="24"/>
        </w:rPr>
      </w:pPr>
    </w:p>
    <w:p w14:paraId="251E8D0D" w14:textId="72BF1E57" w:rsidR="006E49D4" w:rsidRDefault="006E49D4" w:rsidP="00CA3C65">
      <w:pPr>
        <w:pStyle w:val="ListParagraph"/>
        <w:ind w:left="360"/>
        <w:rPr>
          <w:rFonts w:ascii="Arial" w:hAnsi="Arial" w:cs="Arial"/>
          <w:sz w:val="24"/>
        </w:rPr>
      </w:pPr>
      <w:r>
        <w:rPr>
          <w:rFonts w:ascii="Arial" w:hAnsi="Arial" w:cs="Arial"/>
          <w:sz w:val="24"/>
        </w:rPr>
        <w:t>Inform the c</w:t>
      </w:r>
      <w:r w:rsidRPr="006E49D4">
        <w:rPr>
          <w:rFonts w:ascii="Arial" w:hAnsi="Arial" w:cs="Arial"/>
          <w:sz w:val="24"/>
        </w:rPr>
        <w:t>lient that informa</w:t>
      </w:r>
      <w:r w:rsidR="00E7356F">
        <w:rPr>
          <w:rFonts w:ascii="Arial" w:hAnsi="Arial" w:cs="Arial"/>
          <w:sz w:val="24"/>
        </w:rPr>
        <w:t xml:space="preserve">tion relating to the supply of </w:t>
      </w:r>
      <w:r w:rsidR="00C47159">
        <w:rPr>
          <w:rFonts w:ascii="Arial" w:hAnsi="Arial" w:cs="Arial"/>
          <w:sz w:val="24"/>
        </w:rPr>
        <w:t>b</w:t>
      </w:r>
      <w:r w:rsidR="00CF2633">
        <w:rPr>
          <w:rFonts w:ascii="Arial" w:hAnsi="Arial" w:cs="Arial"/>
          <w:sz w:val="24"/>
        </w:rPr>
        <w:t>upropion</w:t>
      </w:r>
      <w:r w:rsidRPr="006E49D4">
        <w:rPr>
          <w:rFonts w:ascii="Arial" w:hAnsi="Arial" w:cs="Arial"/>
          <w:sz w:val="24"/>
        </w:rPr>
        <w:t xml:space="preserve"> under the P</w:t>
      </w:r>
      <w:r w:rsidR="00DA7A3C">
        <w:rPr>
          <w:rFonts w:ascii="Arial" w:hAnsi="Arial" w:cs="Arial"/>
          <w:sz w:val="24"/>
        </w:rPr>
        <w:t>G</w:t>
      </w:r>
      <w:r w:rsidRPr="006E49D4">
        <w:rPr>
          <w:rFonts w:ascii="Arial" w:hAnsi="Arial" w:cs="Arial"/>
          <w:sz w:val="24"/>
        </w:rPr>
        <w:t>D</w:t>
      </w:r>
      <w:r w:rsidR="00EE3403">
        <w:rPr>
          <w:rFonts w:ascii="Arial" w:hAnsi="Arial" w:cs="Arial"/>
          <w:sz w:val="24"/>
        </w:rPr>
        <w:t xml:space="preserve"> will</w:t>
      </w:r>
      <w:r w:rsidRPr="006E49D4">
        <w:rPr>
          <w:rFonts w:ascii="Arial" w:hAnsi="Arial" w:cs="Arial"/>
          <w:sz w:val="24"/>
        </w:rPr>
        <w:t xml:space="preserve"> be passed to their GP</w:t>
      </w:r>
      <w:r w:rsidR="009344B2">
        <w:rPr>
          <w:rFonts w:ascii="Arial" w:hAnsi="Arial" w:cs="Arial"/>
          <w:sz w:val="24"/>
        </w:rPr>
        <w:t xml:space="preserve"> t</w:t>
      </w:r>
      <w:r w:rsidRPr="006E49D4">
        <w:rPr>
          <w:rFonts w:ascii="Arial" w:hAnsi="Arial" w:cs="Arial"/>
          <w:sz w:val="24"/>
        </w:rPr>
        <w:t>o ensure patient safety</w:t>
      </w:r>
      <w:r w:rsidR="00EE3403">
        <w:rPr>
          <w:rFonts w:ascii="Arial" w:hAnsi="Arial" w:cs="Arial"/>
          <w:sz w:val="24"/>
        </w:rPr>
        <w:t>.</w:t>
      </w:r>
      <w:r w:rsidR="00ED5BF9">
        <w:rPr>
          <w:rFonts w:ascii="Arial" w:hAnsi="Arial" w:cs="Arial"/>
          <w:sz w:val="24"/>
        </w:rPr>
        <w:t xml:space="preserve"> This information will be sent </w:t>
      </w:r>
      <w:r w:rsidR="00EE3403">
        <w:rPr>
          <w:rFonts w:ascii="Arial" w:hAnsi="Arial" w:cs="Arial"/>
          <w:sz w:val="24"/>
        </w:rPr>
        <w:t>by the pharm</w:t>
      </w:r>
      <w:r w:rsidR="009B7061">
        <w:rPr>
          <w:rFonts w:ascii="Arial" w:hAnsi="Arial" w:cs="Arial"/>
          <w:sz w:val="24"/>
        </w:rPr>
        <w:t>acy professional</w:t>
      </w:r>
      <w:r w:rsidR="00EE3403">
        <w:rPr>
          <w:rFonts w:ascii="Arial" w:hAnsi="Arial" w:cs="Arial"/>
          <w:sz w:val="24"/>
        </w:rPr>
        <w:t xml:space="preserve"> that supplies </w:t>
      </w:r>
      <w:r w:rsidR="00C47159">
        <w:rPr>
          <w:rFonts w:ascii="Arial" w:hAnsi="Arial" w:cs="Arial"/>
          <w:sz w:val="24"/>
        </w:rPr>
        <w:t>bupropion</w:t>
      </w:r>
      <w:r w:rsidR="00ED5BF9">
        <w:rPr>
          <w:rFonts w:ascii="Arial" w:hAnsi="Arial" w:cs="Arial"/>
          <w:sz w:val="24"/>
        </w:rPr>
        <w:t xml:space="preserve">. </w:t>
      </w:r>
      <w:r w:rsidR="00EE3403">
        <w:rPr>
          <w:rFonts w:ascii="Arial" w:hAnsi="Arial" w:cs="Arial"/>
          <w:sz w:val="24"/>
        </w:rPr>
        <w:t>Check that the client consents to this and</w:t>
      </w:r>
      <w:r w:rsidR="009344B2">
        <w:rPr>
          <w:rFonts w:ascii="Arial" w:hAnsi="Arial" w:cs="Arial"/>
          <w:sz w:val="24"/>
        </w:rPr>
        <w:t xml:space="preserve"> consent</w:t>
      </w:r>
      <w:r w:rsidR="00EE3403">
        <w:rPr>
          <w:rFonts w:ascii="Arial" w:hAnsi="Arial" w:cs="Arial"/>
          <w:sz w:val="24"/>
        </w:rPr>
        <w:t xml:space="preserve"> is recorded on </w:t>
      </w:r>
      <w:proofErr w:type="spellStart"/>
      <w:r w:rsidR="00EE3403">
        <w:rPr>
          <w:rFonts w:ascii="Arial" w:hAnsi="Arial" w:cs="Arial"/>
          <w:sz w:val="24"/>
        </w:rPr>
        <w:t>QuitManager</w:t>
      </w:r>
      <w:proofErr w:type="spellEnd"/>
      <w:r w:rsidR="00EE3403">
        <w:rPr>
          <w:rFonts w:ascii="Arial" w:hAnsi="Arial" w:cs="Arial"/>
          <w:sz w:val="24"/>
        </w:rPr>
        <w:t xml:space="preserve"> (QM). If the client declines consent to contact</w:t>
      </w:r>
      <w:r w:rsidR="009344B2">
        <w:rPr>
          <w:rFonts w:ascii="Arial" w:hAnsi="Arial" w:cs="Arial"/>
          <w:sz w:val="24"/>
        </w:rPr>
        <w:t xml:space="preserve"> their</w:t>
      </w:r>
      <w:r w:rsidR="00EE3403">
        <w:rPr>
          <w:rFonts w:ascii="Arial" w:hAnsi="Arial" w:cs="Arial"/>
          <w:sz w:val="24"/>
        </w:rPr>
        <w:t xml:space="preserve"> GP</w:t>
      </w:r>
      <w:r w:rsidR="009344B2">
        <w:rPr>
          <w:rFonts w:ascii="Arial" w:hAnsi="Arial" w:cs="Arial"/>
          <w:sz w:val="24"/>
        </w:rPr>
        <w:t>,</w:t>
      </w:r>
      <w:r w:rsidR="00EE3403">
        <w:rPr>
          <w:rFonts w:ascii="Arial" w:hAnsi="Arial" w:cs="Arial"/>
          <w:sz w:val="24"/>
        </w:rPr>
        <w:t xml:space="preserve"> a voucher cannot be issued.</w:t>
      </w:r>
    </w:p>
    <w:p w14:paraId="49864B88" w14:textId="77777777" w:rsidR="009344B2" w:rsidRPr="00CB0E0F" w:rsidRDefault="009344B2" w:rsidP="00CB0E0F">
      <w:pPr>
        <w:rPr>
          <w:rFonts w:ascii="Arial" w:hAnsi="Arial" w:cs="Arial"/>
          <w:sz w:val="24"/>
        </w:rPr>
      </w:pPr>
    </w:p>
    <w:p w14:paraId="400C8D94" w14:textId="77777777" w:rsidR="009344B2" w:rsidRPr="009344B2" w:rsidRDefault="009344B2" w:rsidP="009344B2">
      <w:pPr>
        <w:pStyle w:val="ListParagraph"/>
        <w:rPr>
          <w:rFonts w:ascii="Arial" w:hAnsi="Arial" w:cs="Arial"/>
          <w:sz w:val="24"/>
        </w:rPr>
      </w:pPr>
    </w:p>
    <w:p w14:paraId="5D679CEE" w14:textId="13FF43D7" w:rsidR="000F0A52" w:rsidRPr="00CA3C65" w:rsidRDefault="00CA3C65" w:rsidP="00CA3C65">
      <w:pPr>
        <w:pStyle w:val="ListParagraph"/>
        <w:numPr>
          <w:ilvl w:val="0"/>
          <w:numId w:val="33"/>
        </w:numPr>
        <w:rPr>
          <w:rFonts w:ascii="Arial" w:hAnsi="Arial" w:cs="Arial"/>
          <w:sz w:val="24"/>
        </w:rPr>
      </w:pPr>
      <w:r>
        <w:rPr>
          <w:rFonts w:ascii="Arial" w:hAnsi="Arial" w:cs="Arial"/>
          <w:b/>
          <w:bCs/>
          <w:sz w:val="24"/>
        </w:rPr>
        <w:t xml:space="preserve">   </w:t>
      </w:r>
      <w:r w:rsidR="009344B2" w:rsidRPr="00CA3C65">
        <w:rPr>
          <w:rFonts w:ascii="Arial" w:hAnsi="Arial" w:cs="Arial"/>
          <w:b/>
          <w:bCs/>
          <w:sz w:val="24"/>
        </w:rPr>
        <w:t>Eligibility to receive a</w:t>
      </w:r>
      <w:r w:rsidR="000F0A52" w:rsidRPr="00CA3C65">
        <w:rPr>
          <w:rFonts w:ascii="Arial" w:hAnsi="Arial" w:cs="Arial"/>
          <w:b/>
          <w:bCs/>
          <w:sz w:val="24"/>
        </w:rPr>
        <w:t xml:space="preserve"> voucher for </w:t>
      </w:r>
      <w:r w:rsidR="002F314F">
        <w:rPr>
          <w:rFonts w:ascii="Arial" w:hAnsi="Arial" w:cs="Arial"/>
          <w:b/>
          <w:bCs/>
          <w:sz w:val="24"/>
        </w:rPr>
        <w:t>bupropion</w:t>
      </w:r>
    </w:p>
    <w:p w14:paraId="78726D62" w14:textId="77777777" w:rsidR="000F0A52" w:rsidRPr="000F0A52" w:rsidRDefault="000F0A52" w:rsidP="000F0A52">
      <w:pPr>
        <w:pStyle w:val="ListParagraph"/>
        <w:ind w:left="360"/>
        <w:rPr>
          <w:rFonts w:ascii="Arial" w:hAnsi="Arial" w:cs="Arial"/>
          <w:sz w:val="24"/>
        </w:rPr>
      </w:pPr>
    </w:p>
    <w:p w14:paraId="5C6C2F7D" w14:textId="0542AAF2" w:rsidR="000F0A52" w:rsidRPr="004E7717" w:rsidRDefault="009B7061" w:rsidP="000F0A52">
      <w:pPr>
        <w:pStyle w:val="ListParagraph"/>
        <w:ind w:left="360"/>
        <w:rPr>
          <w:rFonts w:ascii="Arial" w:hAnsi="Arial" w:cs="Arial"/>
          <w:sz w:val="24"/>
        </w:rPr>
      </w:pPr>
      <w:r w:rsidRPr="004E7717">
        <w:rPr>
          <w:rFonts w:ascii="Arial" w:hAnsi="Arial" w:cs="Arial"/>
          <w:sz w:val="24"/>
        </w:rPr>
        <w:t>Advisor</w:t>
      </w:r>
      <w:r w:rsidR="00397F53" w:rsidRPr="004E7717">
        <w:rPr>
          <w:rFonts w:ascii="Arial" w:hAnsi="Arial" w:cs="Arial"/>
          <w:sz w:val="24"/>
        </w:rPr>
        <w:t xml:space="preserve"> and pharmacy professional</w:t>
      </w:r>
      <w:r w:rsidRPr="004E7717">
        <w:rPr>
          <w:rFonts w:ascii="Arial" w:hAnsi="Arial" w:cs="Arial"/>
          <w:sz w:val="24"/>
        </w:rPr>
        <w:t xml:space="preserve"> must c</w:t>
      </w:r>
      <w:r w:rsidR="00206DBF" w:rsidRPr="004E7717">
        <w:rPr>
          <w:rFonts w:ascii="Arial" w:hAnsi="Arial" w:cs="Arial"/>
          <w:sz w:val="24"/>
        </w:rPr>
        <w:t>heck the client’s eligibility against the inclusion</w:t>
      </w:r>
      <w:r w:rsidR="00D16281" w:rsidRPr="004E7717">
        <w:rPr>
          <w:rFonts w:ascii="Arial" w:hAnsi="Arial" w:cs="Arial"/>
          <w:sz w:val="24"/>
        </w:rPr>
        <w:t xml:space="preserve"> and exclusion</w:t>
      </w:r>
      <w:r w:rsidR="00206DBF" w:rsidRPr="004E7717">
        <w:rPr>
          <w:rFonts w:ascii="Arial" w:hAnsi="Arial" w:cs="Arial"/>
          <w:sz w:val="24"/>
        </w:rPr>
        <w:t xml:space="preserve"> criteria</w:t>
      </w:r>
      <w:r w:rsidR="009344B2" w:rsidRPr="004E7717">
        <w:rPr>
          <w:rFonts w:ascii="Arial" w:hAnsi="Arial" w:cs="Arial"/>
          <w:sz w:val="24"/>
        </w:rPr>
        <w:t xml:space="preserve"> of the PGD</w:t>
      </w:r>
      <w:r w:rsidR="000F0A52" w:rsidRPr="004E7717">
        <w:rPr>
          <w:rFonts w:ascii="Arial" w:hAnsi="Arial" w:cs="Arial"/>
          <w:sz w:val="24"/>
        </w:rPr>
        <w:t xml:space="preserve"> below</w:t>
      </w:r>
      <w:r w:rsidR="00A00DB9">
        <w:rPr>
          <w:rFonts w:ascii="Arial" w:hAnsi="Arial" w:cs="Arial"/>
          <w:sz w:val="24"/>
        </w:rPr>
        <w:t xml:space="preserve"> (Complete the checklist on </w:t>
      </w:r>
      <w:proofErr w:type="spellStart"/>
      <w:r w:rsidR="00A00DB9">
        <w:rPr>
          <w:rFonts w:ascii="Arial" w:hAnsi="Arial" w:cs="Arial"/>
          <w:sz w:val="24"/>
        </w:rPr>
        <w:t>QuitManager</w:t>
      </w:r>
      <w:proofErr w:type="spellEnd"/>
      <w:r w:rsidR="00A00DB9">
        <w:rPr>
          <w:rFonts w:ascii="Arial" w:hAnsi="Arial" w:cs="Arial"/>
          <w:sz w:val="24"/>
        </w:rPr>
        <w:t>)</w:t>
      </w:r>
      <w:r w:rsidR="009344B2" w:rsidRPr="004E7717">
        <w:rPr>
          <w:rFonts w:ascii="Arial" w:hAnsi="Arial" w:cs="Arial"/>
          <w:sz w:val="24"/>
        </w:rPr>
        <w:t>.</w:t>
      </w:r>
      <w:r w:rsidR="00206DBF" w:rsidRPr="004E7717">
        <w:rPr>
          <w:rFonts w:ascii="Arial" w:hAnsi="Arial" w:cs="Arial"/>
          <w:sz w:val="24"/>
        </w:rPr>
        <w:t xml:space="preserve"> </w:t>
      </w:r>
      <w:r w:rsidR="00D16281" w:rsidRPr="00CD3B3A">
        <w:rPr>
          <w:rFonts w:ascii="Arial" w:hAnsi="Arial" w:cs="Arial"/>
          <w:b/>
          <w:bCs/>
          <w:sz w:val="24"/>
        </w:rPr>
        <w:t>Th</w:t>
      </w:r>
      <w:r w:rsidR="00397F53" w:rsidRPr="00CD3B3A">
        <w:rPr>
          <w:rFonts w:ascii="Arial" w:hAnsi="Arial" w:cs="Arial"/>
          <w:b/>
          <w:bCs/>
          <w:sz w:val="24"/>
        </w:rPr>
        <w:t>e advisor is performing an</w:t>
      </w:r>
      <w:r w:rsidR="00D16281" w:rsidRPr="00CD3B3A">
        <w:rPr>
          <w:rFonts w:ascii="Arial" w:hAnsi="Arial" w:cs="Arial"/>
          <w:b/>
          <w:bCs/>
          <w:sz w:val="24"/>
        </w:rPr>
        <w:t xml:space="preserve"> initial suitability assessment</w:t>
      </w:r>
      <w:r w:rsidR="00397F53" w:rsidRPr="00CD3B3A">
        <w:rPr>
          <w:rFonts w:ascii="Arial" w:hAnsi="Arial" w:cs="Arial"/>
          <w:b/>
          <w:bCs/>
          <w:sz w:val="24"/>
        </w:rPr>
        <w:t xml:space="preserve">, but it is the pharmacy professional that will decide whether the client is suitable to receive </w:t>
      </w:r>
      <w:r w:rsidR="00C47159" w:rsidRPr="00CD3B3A">
        <w:rPr>
          <w:rFonts w:ascii="Arial" w:hAnsi="Arial" w:cs="Arial"/>
          <w:b/>
          <w:bCs/>
          <w:sz w:val="24"/>
        </w:rPr>
        <w:t>b</w:t>
      </w:r>
      <w:r w:rsidR="00CF2633" w:rsidRPr="00CD3B3A">
        <w:rPr>
          <w:rFonts w:ascii="Arial" w:hAnsi="Arial" w:cs="Arial"/>
          <w:b/>
          <w:bCs/>
          <w:sz w:val="24"/>
        </w:rPr>
        <w:t>upropion</w:t>
      </w:r>
      <w:r w:rsidR="00397F53" w:rsidRPr="00CD3B3A">
        <w:rPr>
          <w:rFonts w:ascii="Arial" w:hAnsi="Arial" w:cs="Arial"/>
          <w:b/>
          <w:bCs/>
          <w:sz w:val="24"/>
        </w:rPr>
        <w:t xml:space="preserve"> via the PGD</w:t>
      </w:r>
      <w:r w:rsidR="00397F53" w:rsidRPr="004E7717">
        <w:rPr>
          <w:rFonts w:ascii="Arial" w:hAnsi="Arial" w:cs="Arial"/>
          <w:sz w:val="24"/>
        </w:rPr>
        <w:t>. The client must be informed of this by the advisor</w:t>
      </w:r>
      <w:r w:rsidR="00DD1607" w:rsidRPr="004E7717">
        <w:rPr>
          <w:rFonts w:ascii="Arial" w:hAnsi="Arial" w:cs="Arial"/>
          <w:sz w:val="24"/>
        </w:rPr>
        <w:t>.</w:t>
      </w:r>
      <w:r w:rsidR="00D16281" w:rsidRPr="004E7717">
        <w:rPr>
          <w:rFonts w:ascii="Arial" w:hAnsi="Arial" w:cs="Arial"/>
          <w:sz w:val="24"/>
        </w:rPr>
        <w:t xml:space="preserve"> </w:t>
      </w:r>
      <w:r w:rsidR="00DD1607" w:rsidRPr="004E7717">
        <w:rPr>
          <w:rFonts w:ascii="Arial" w:hAnsi="Arial" w:cs="Arial"/>
          <w:sz w:val="24"/>
        </w:rPr>
        <w:t xml:space="preserve">The advisor and the pharmacy professional must complete the relevant checklist </w:t>
      </w:r>
      <w:r w:rsidR="00D16281" w:rsidRPr="004E7717">
        <w:rPr>
          <w:rFonts w:ascii="Arial" w:hAnsi="Arial" w:cs="Arial"/>
          <w:sz w:val="24"/>
        </w:rPr>
        <w:t xml:space="preserve">on </w:t>
      </w:r>
      <w:proofErr w:type="spellStart"/>
      <w:r w:rsidR="00D16281" w:rsidRPr="004E7717">
        <w:rPr>
          <w:rFonts w:ascii="Arial" w:hAnsi="Arial" w:cs="Arial"/>
          <w:sz w:val="24"/>
        </w:rPr>
        <w:t>Quitmanager</w:t>
      </w:r>
      <w:proofErr w:type="spellEnd"/>
      <w:r w:rsidR="00D16281" w:rsidRPr="004E7717">
        <w:rPr>
          <w:rFonts w:ascii="Arial" w:hAnsi="Arial" w:cs="Arial"/>
          <w:sz w:val="24"/>
        </w:rPr>
        <w:t>.</w:t>
      </w:r>
    </w:p>
    <w:p w14:paraId="27AD4146" w14:textId="77777777" w:rsidR="000F0A52" w:rsidRPr="004E7717" w:rsidRDefault="000F0A52" w:rsidP="000F0A52">
      <w:pPr>
        <w:pStyle w:val="ListParagraph"/>
        <w:ind w:left="360"/>
        <w:rPr>
          <w:rFonts w:ascii="Arial" w:hAnsi="Arial" w:cs="Arial"/>
          <w:sz w:val="24"/>
        </w:rPr>
      </w:pPr>
    </w:p>
    <w:p w14:paraId="0425E1ED" w14:textId="03229F40" w:rsidR="00054F5D" w:rsidRPr="00F96764" w:rsidRDefault="00F96764" w:rsidP="000F0A52">
      <w:pPr>
        <w:pStyle w:val="ListParagraph"/>
        <w:ind w:left="360"/>
        <w:rPr>
          <w:rFonts w:ascii="Arial" w:hAnsi="Arial" w:cs="Arial"/>
          <w:sz w:val="24"/>
        </w:rPr>
      </w:pPr>
      <w:r w:rsidRPr="004E7717">
        <w:rPr>
          <w:rFonts w:ascii="Arial" w:hAnsi="Arial" w:cs="Arial"/>
          <w:b/>
          <w:sz w:val="24"/>
        </w:rPr>
        <w:t xml:space="preserve">Please </w:t>
      </w:r>
      <w:r w:rsidR="009A22F1" w:rsidRPr="004E7717">
        <w:rPr>
          <w:rFonts w:ascii="Arial" w:hAnsi="Arial" w:cs="Arial"/>
          <w:b/>
          <w:sz w:val="24"/>
        </w:rPr>
        <w:t>note</w:t>
      </w:r>
      <w:r w:rsidRPr="004E7717">
        <w:rPr>
          <w:rFonts w:ascii="Arial" w:hAnsi="Arial" w:cs="Arial"/>
          <w:b/>
          <w:sz w:val="24"/>
        </w:rPr>
        <w:t xml:space="preserve"> it is the pharmac</w:t>
      </w:r>
      <w:r w:rsidR="009B7061" w:rsidRPr="004E7717">
        <w:rPr>
          <w:rFonts w:ascii="Arial" w:hAnsi="Arial" w:cs="Arial"/>
          <w:b/>
          <w:sz w:val="24"/>
        </w:rPr>
        <w:t>y professional’s</w:t>
      </w:r>
      <w:r w:rsidRPr="004E7717">
        <w:rPr>
          <w:rFonts w:ascii="Arial" w:hAnsi="Arial" w:cs="Arial"/>
          <w:b/>
          <w:sz w:val="24"/>
        </w:rPr>
        <w:t xml:space="preserve"> responsibility </w:t>
      </w:r>
      <w:r w:rsidRPr="005E19B2">
        <w:rPr>
          <w:rFonts w:ascii="Arial" w:hAnsi="Arial" w:cs="Arial"/>
          <w:b/>
          <w:sz w:val="24"/>
        </w:rPr>
        <w:t xml:space="preserve">to </w:t>
      </w:r>
      <w:r w:rsidR="00FC2DD7">
        <w:rPr>
          <w:rFonts w:ascii="Arial" w:hAnsi="Arial" w:cs="Arial"/>
          <w:b/>
          <w:sz w:val="24"/>
        </w:rPr>
        <w:t>check</w:t>
      </w:r>
      <w:r w:rsidRPr="006E49D4">
        <w:rPr>
          <w:rFonts w:ascii="Arial" w:hAnsi="Arial" w:cs="Arial"/>
          <w:b/>
          <w:sz w:val="24"/>
        </w:rPr>
        <w:t xml:space="preserve"> </w:t>
      </w:r>
      <w:r w:rsidRPr="005E19B2">
        <w:rPr>
          <w:rFonts w:ascii="Arial" w:hAnsi="Arial" w:cs="Arial"/>
          <w:b/>
          <w:sz w:val="24"/>
        </w:rPr>
        <w:t>the inclusion/exclusion criteria</w:t>
      </w:r>
      <w:r w:rsidR="009344B2">
        <w:rPr>
          <w:rFonts w:ascii="Arial" w:hAnsi="Arial" w:cs="Arial"/>
          <w:b/>
          <w:sz w:val="24"/>
        </w:rPr>
        <w:t>. The pharmac</w:t>
      </w:r>
      <w:r w:rsidR="009B7061">
        <w:rPr>
          <w:rFonts w:ascii="Arial" w:hAnsi="Arial" w:cs="Arial"/>
          <w:b/>
          <w:sz w:val="24"/>
        </w:rPr>
        <w:t>y professional</w:t>
      </w:r>
      <w:r>
        <w:rPr>
          <w:rFonts w:ascii="Arial" w:hAnsi="Arial" w:cs="Arial"/>
          <w:b/>
          <w:sz w:val="24"/>
        </w:rPr>
        <w:t xml:space="preserve"> </w:t>
      </w:r>
      <w:r w:rsidR="00434E67">
        <w:rPr>
          <w:rFonts w:ascii="Arial" w:hAnsi="Arial" w:cs="Arial"/>
          <w:b/>
          <w:sz w:val="24"/>
        </w:rPr>
        <w:t>carries the legal re</w:t>
      </w:r>
      <w:r w:rsidR="00E7356F">
        <w:rPr>
          <w:rFonts w:ascii="Arial" w:hAnsi="Arial" w:cs="Arial"/>
          <w:b/>
          <w:sz w:val="24"/>
        </w:rPr>
        <w:t xml:space="preserve">sponsibility for the supply of </w:t>
      </w:r>
      <w:r w:rsidR="00C47159">
        <w:rPr>
          <w:rFonts w:ascii="Arial" w:hAnsi="Arial" w:cs="Arial"/>
          <w:b/>
          <w:sz w:val="24"/>
        </w:rPr>
        <w:t>b</w:t>
      </w:r>
      <w:r w:rsidR="00CF2633">
        <w:rPr>
          <w:rFonts w:ascii="Arial" w:hAnsi="Arial" w:cs="Arial"/>
          <w:b/>
          <w:sz w:val="24"/>
        </w:rPr>
        <w:t>upropion</w:t>
      </w:r>
      <w:r w:rsidR="00434E67">
        <w:rPr>
          <w:rFonts w:ascii="Arial" w:hAnsi="Arial" w:cs="Arial"/>
          <w:b/>
          <w:sz w:val="24"/>
        </w:rPr>
        <w:t xml:space="preserve"> under the PGD.</w:t>
      </w:r>
    </w:p>
    <w:p w14:paraId="3C58E73D" w14:textId="77777777" w:rsidR="00340A6C" w:rsidRDefault="00340A6C" w:rsidP="00340A6C">
      <w:pPr>
        <w:pStyle w:val="ListParagraph"/>
        <w:ind w:left="1211"/>
        <w:rPr>
          <w:rFonts w:ascii="Arial" w:hAnsi="Arial" w:cs="Arial"/>
          <w:sz w:val="24"/>
        </w:rPr>
      </w:pPr>
    </w:p>
    <w:tbl>
      <w:tblPr>
        <w:tblStyle w:val="TableGrid"/>
        <w:tblW w:w="0" w:type="auto"/>
        <w:tblInd w:w="817" w:type="dxa"/>
        <w:tblLook w:val="04A0" w:firstRow="1" w:lastRow="0" w:firstColumn="1" w:lastColumn="0" w:noHBand="0" w:noVBand="1"/>
      </w:tblPr>
      <w:tblGrid>
        <w:gridCol w:w="8031"/>
      </w:tblGrid>
      <w:tr w:rsidR="00340A6C" w14:paraId="0FF47AC2" w14:textId="77777777" w:rsidTr="009447E8">
        <w:tc>
          <w:tcPr>
            <w:tcW w:w="8031" w:type="dxa"/>
          </w:tcPr>
          <w:p w14:paraId="39ABD418" w14:textId="08E2526C" w:rsidR="00340A6C" w:rsidRPr="00620430" w:rsidRDefault="00CF2633" w:rsidP="00620430">
            <w:pPr>
              <w:rPr>
                <w:rFonts w:ascii="Arial" w:hAnsi="Arial" w:cs="Arial"/>
                <w:sz w:val="24"/>
              </w:rPr>
            </w:pPr>
            <w:r w:rsidRPr="00CF2633">
              <w:rPr>
                <w:rFonts w:ascii="Arial" w:hAnsi="Arial" w:cs="Arial"/>
                <w:b/>
                <w:bCs/>
                <w:sz w:val="24"/>
                <w:szCs w:val="24"/>
              </w:rPr>
              <w:t>Bupropion</w:t>
            </w:r>
            <w:r w:rsidR="006C52DD" w:rsidRPr="00CF2633">
              <w:rPr>
                <w:rFonts w:ascii="Arial" w:hAnsi="Arial" w:cs="Arial"/>
                <w:b/>
                <w:bCs/>
                <w:sz w:val="24"/>
                <w:szCs w:val="24"/>
              </w:rPr>
              <w:t xml:space="preserve"> </w:t>
            </w:r>
            <w:r w:rsidR="00537D44">
              <w:rPr>
                <w:rFonts w:ascii="Arial" w:hAnsi="Arial" w:cs="Arial"/>
                <w:b/>
                <w:bCs/>
                <w:sz w:val="24"/>
                <w:szCs w:val="24"/>
              </w:rPr>
              <w:t>v</w:t>
            </w:r>
            <w:r w:rsidR="00340A6C" w:rsidRPr="00CF2633">
              <w:rPr>
                <w:rFonts w:ascii="Arial" w:eastAsiaTheme="minorHAnsi" w:hAnsi="Arial" w:cs="Arial"/>
                <w:b/>
                <w:bCs/>
                <w:color w:val="221E1F"/>
                <w:sz w:val="24"/>
                <w:szCs w:val="24"/>
              </w:rPr>
              <w:t>oucher</w:t>
            </w:r>
            <w:r w:rsidR="00340A6C" w:rsidRPr="00620430">
              <w:rPr>
                <w:rFonts w:ascii="Arial" w:eastAsiaTheme="minorHAnsi" w:hAnsi="Arial" w:cs="Arial"/>
                <w:b/>
                <w:color w:val="221E1F"/>
                <w:sz w:val="24"/>
                <w:szCs w:val="24"/>
              </w:rPr>
              <w:t xml:space="preserve"> </w:t>
            </w:r>
            <w:r w:rsidR="00537D44">
              <w:rPr>
                <w:rFonts w:ascii="Arial" w:eastAsiaTheme="minorHAnsi" w:hAnsi="Arial" w:cs="Arial"/>
                <w:b/>
                <w:color w:val="221E1F"/>
                <w:sz w:val="24"/>
                <w:szCs w:val="24"/>
              </w:rPr>
              <w:t>i</w:t>
            </w:r>
            <w:r w:rsidR="00340A6C" w:rsidRPr="00620430">
              <w:rPr>
                <w:rFonts w:ascii="Arial" w:eastAsiaTheme="minorHAnsi" w:hAnsi="Arial" w:cs="Arial"/>
                <w:b/>
                <w:color w:val="221E1F"/>
                <w:sz w:val="24"/>
                <w:szCs w:val="24"/>
              </w:rPr>
              <w:t xml:space="preserve">nclusion </w:t>
            </w:r>
            <w:r w:rsidR="00537D44">
              <w:rPr>
                <w:rFonts w:ascii="Arial" w:eastAsiaTheme="minorHAnsi" w:hAnsi="Arial" w:cs="Arial"/>
                <w:b/>
                <w:color w:val="221E1F"/>
                <w:sz w:val="24"/>
                <w:szCs w:val="24"/>
              </w:rPr>
              <w:t>c</w:t>
            </w:r>
            <w:r w:rsidR="00340A6C" w:rsidRPr="00620430">
              <w:rPr>
                <w:rFonts w:ascii="Arial" w:eastAsiaTheme="minorHAnsi" w:hAnsi="Arial" w:cs="Arial"/>
                <w:b/>
                <w:color w:val="221E1F"/>
                <w:sz w:val="24"/>
                <w:szCs w:val="24"/>
              </w:rPr>
              <w:t>riteria</w:t>
            </w:r>
            <w:r w:rsidR="00FF385D">
              <w:rPr>
                <w:rFonts w:ascii="Arial" w:eastAsiaTheme="minorHAnsi" w:hAnsi="Arial" w:cs="Arial"/>
                <w:b/>
                <w:color w:val="221E1F"/>
                <w:sz w:val="24"/>
                <w:szCs w:val="24"/>
              </w:rPr>
              <w:t xml:space="preserve"> (Answers must be YES to all)</w:t>
            </w:r>
          </w:p>
        </w:tc>
      </w:tr>
      <w:tr w:rsidR="00F02D84" w14:paraId="37656007" w14:textId="77777777" w:rsidTr="009447E8">
        <w:tc>
          <w:tcPr>
            <w:tcW w:w="8031" w:type="dxa"/>
          </w:tcPr>
          <w:p w14:paraId="31161661" w14:textId="77777777" w:rsidR="00F02D84" w:rsidRPr="00620430" w:rsidRDefault="00F02D84" w:rsidP="00F97789">
            <w:pPr>
              <w:rPr>
                <w:rFonts w:ascii="Arial" w:hAnsi="Arial" w:cs="Arial"/>
                <w:sz w:val="24"/>
              </w:rPr>
            </w:pPr>
            <w:r>
              <w:rPr>
                <w:rFonts w:ascii="Arial" w:hAnsi="Arial" w:cs="Arial"/>
                <w:sz w:val="24"/>
              </w:rPr>
              <w:t>A</w:t>
            </w:r>
            <w:r w:rsidR="00F97789">
              <w:rPr>
                <w:rFonts w:ascii="Arial" w:hAnsi="Arial" w:cs="Arial"/>
                <w:sz w:val="24"/>
              </w:rPr>
              <w:t>ge 18</w:t>
            </w:r>
            <w:r>
              <w:rPr>
                <w:rFonts w:ascii="Arial" w:hAnsi="Arial" w:cs="Arial"/>
                <w:sz w:val="24"/>
              </w:rPr>
              <w:t xml:space="preserve"> years </w:t>
            </w:r>
            <w:r w:rsidR="00F97789">
              <w:rPr>
                <w:rFonts w:ascii="Arial" w:hAnsi="Arial" w:cs="Arial"/>
                <w:sz w:val="24"/>
              </w:rPr>
              <w:t>or above</w:t>
            </w:r>
          </w:p>
        </w:tc>
      </w:tr>
      <w:tr w:rsidR="00F97789" w14:paraId="772BBF1B" w14:textId="77777777" w:rsidTr="009447E8">
        <w:tc>
          <w:tcPr>
            <w:tcW w:w="8031" w:type="dxa"/>
          </w:tcPr>
          <w:p w14:paraId="4721CFBF" w14:textId="77777777" w:rsidR="00F97789" w:rsidRPr="006E49D4" w:rsidRDefault="006E49D4" w:rsidP="00F97789">
            <w:pPr>
              <w:pStyle w:val="Default"/>
            </w:pPr>
            <w:r w:rsidRPr="006E49D4">
              <w:t>Tobacco users sufficiently motivated to quit</w:t>
            </w:r>
          </w:p>
        </w:tc>
      </w:tr>
      <w:tr w:rsidR="006E49D4" w14:paraId="53DBD502" w14:textId="77777777" w:rsidTr="009447E8">
        <w:tc>
          <w:tcPr>
            <w:tcW w:w="8031" w:type="dxa"/>
          </w:tcPr>
          <w:p w14:paraId="644F5E26" w14:textId="3D3F5D6F" w:rsidR="006E49D4" w:rsidRPr="006E49D4" w:rsidRDefault="0015466A" w:rsidP="00746628">
            <w:pPr>
              <w:pStyle w:val="Default"/>
            </w:pPr>
            <w:r>
              <w:t>Receiving support from</w:t>
            </w:r>
            <w:r w:rsidR="006E49D4">
              <w:t xml:space="preserve"> a Yorkshire Smokefree service</w:t>
            </w:r>
          </w:p>
        </w:tc>
      </w:tr>
      <w:tr w:rsidR="00F90CEF" w14:paraId="29089F36" w14:textId="77777777" w:rsidTr="009447E8">
        <w:tc>
          <w:tcPr>
            <w:tcW w:w="8031" w:type="dxa"/>
          </w:tcPr>
          <w:p w14:paraId="5F06F598" w14:textId="19968C9F" w:rsidR="00F90CEF" w:rsidRDefault="00F90CEF" w:rsidP="00746628">
            <w:pPr>
              <w:pStyle w:val="Default"/>
            </w:pPr>
            <w:r>
              <w:t>Consent to share information with the client’s GP</w:t>
            </w:r>
          </w:p>
        </w:tc>
      </w:tr>
      <w:tr w:rsidR="0015466A" w14:paraId="4E42FBDC" w14:textId="77777777" w:rsidTr="009447E8">
        <w:tc>
          <w:tcPr>
            <w:tcW w:w="8031" w:type="dxa"/>
          </w:tcPr>
          <w:p w14:paraId="2A425852" w14:textId="55F82FF5" w:rsidR="0015466A" w:rsidRDefault="0015466A" w:rsidP="00746628">
            <w:pPr>
              <w:pStyle w:val="Default"/>
            </w:pPr>
            <w:r w:rsidRPr="00B53F56">
              <w:t>Individual agrees to having baseline blood pressure (BP) check followed by a further BP check at each supply. Also agrees to receive advice and treatment from the registered healthcare professional in line with this PGD</w:t>
            </w:r>
            <w:r w:rsidR="00E9599C" w:rsidRPr="00B53F56">
              <w:t>.</w:t>
            </w:r>
          </w:p>
        </w:tc>
      </w:tr>
    </w:tbl>
    <w:p w14:paraId="39BF5247" w14:textId="6EAECFA8" w:rsidR="00CF2633" w:rsidRDefault="006709EE" w:rsidP="006709EE">
      <w:pPr>
        <w:tabs>
          <w:tab w:val="left" w:pos="1500"/>
        </w:tabs>
        <w:rPr>
          <w:rFonts w:ascii="Arial" w:hAnsi="Arial" w:cs="Arial"/>
          <w:sz w:val="24"/>
        </w:rPr>
      </w:pPr>
      <w:r>
        <w:rPr>
          <w:rFonts w:ascii="Arial" w:hAnsi="Arial" w:cs="Arial"/>
          <w:sz w:val="24"/>
        </w:rPr>
        <w:tab/>
      </w:r>
    </w:p>
    <w:p w14:paraId="323C77B3" w14:textId="77777777" w:rsidR="00CF2633" w:rsidRDefault="00CF2633" w:rsidP="006709EE">
      <w:pPr>
        <w:tabs>
          <w:tab w:val="left" w:pos="1500"/>
        </w:tabs>
        <w:rPr>
          <w:rFonts w:ascii="Arial" w:hAnsi="Arial" w:cs="Arial"/>
          <w:sz w:val="24"/>
        </w:rPr>
      </w:pPr>
    </w:p>
    <w:p w14:paraId="390411E0" w14:textId="5BB44FEE" w:rsidR="00CF2633" w:rsidRDefault="00D70BF3" w:rsidP="006709EE">
      <w:pPr>
        <w:tabs>
          <w:tab w:val="left" w:pos="1500"/>
        </w:tabs>
        <w:rPr>
          <w:rFonts w:ascii="Arial" w:hAnsi="Arial" w:cs="Arial"/>
          <w:sz w:val="24"/>
        </w:rPr>
      </w:pPr>
      <w:r w:rsidRPr="001447D3">
        <w:rPr>
          <w:rFonts w:ascii="Arial" w:hAnsi="Arial" w:cs="Arial"/>
          <w:noProof/>
          <w:color w:val="FF0000"/>
          <w:sz w:val="24"/>
        </w:rPr>
        <w:lastRenderedPageBreak/>
        <mc:AlternateContent>
          <mc:Choice Requires="wps">
            <w:drawing>
              <wp:anchor distT="45720" distB="45720" distL="114300" distR="114300" simplePos="0" relativeHeight="251659264" behindDoc="0" locked="0" layoutInCell="1" allowOverlap="1" wp14:anchorId="2F6B5353" wp14:editId="2F65D331">
                <wp:simplePos x="0" y="0"/>
                <wp:positionH relativeFrom="margin">
                  <wp:posOffset>-83820</wp:posOffset>
                </wp:positionH>
                <wp:positionV relativeFrom="page">
                  <wp:posOffset>449580</wp:posOffset>
                </wp:positionV>
                <wp:extent cx="6065520" cy="10561320"/>
                <wp:effectExtent l="0" t="0" r="11430" b="11430"/>
                <wp:wrapSquare wrapText="bothSides"/>
                <wp:docPr id="3419269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5520" cy="10561320"/>
                        </a:xfrm>
                        <a:prstGeom prst="rect">
                          <a:avLst/>
                        </a:prstGeom>
                        <a:solidFill>
                          <a:srgbClr val="FFFFFF"/>
                        </a:solidFill>
                        <a:ln w="9525">
                          <a:solidFill>
                            <a:srgbClr val="000000"/>
                          </a:solidFill>
                          <a:miter lim="800000"/>
                          <a:headEnd/>
                          <a:tailEnd/>
                        </a:ln>
                      </wps:spPr>
                      <wps:txbx>
                        <w:txbxContent>
                          <w:p w14:paraId="65C838C9" w14:textId="46F5D607" w:rsidR="00D70BF3" w:rsidRPr="0005338A" w:rsidRDefault="00D70BF3" w:rsidP="00D70BF3">
                            <w:pPr>
                              <w:rPr>
                                <w:rFonts w:ascii="Arial" w:hAnsi="Arial" w:cs="Arial"/>
                                <w:b/>
                                <w:bCs/>
                                <w:sz w:val="22"/>
                                <w:szCs w:val="22"/>
                              </w:rPr>
                            </w:pPr>
                            <w:r>
                              <w:rPr>
                                <w:rFonts w:ascii="Arial" w:hAnsi="Arial" w:cs="Arial"/>
                                <w:b/>
                                <w:bCs/>
                                <w:sz w:val="22"/>
                                <w:szCs w:val="22"/>
                              </w:rPr>
                              <w:t>Bupropion</w:t>
                            </w:r>
                            <w:r w:rsidRPr="0005338A">
                              <w:rPr>
                                <w:rFonts w:ascii="Arial" w:hAnsi="Arial" w:cs="Arial"/>
                                <w:b/>
                                <w:bCs/>
                                <w:sz w:val="22"/>
                                <w:szCs w:val="22"/>
                              </w:rPr>
                              <w:t xml:space="preserve"> </w:t>
                            </w:r>
                            <w:r>
                              <w:rPr>
                                <w:rFonts w:ascii="Arial" w:hAnsi="Arial" w:cs="Arial"/>
                                <w:b/>
                                <w:bCs/>
                                <w:sz w:val="22"/>
                                <w:szCs w:val="22"/>
                              </w:rPr>
                              <w:t>v</w:t>
                            </w:r>
                            <w:r w:rsidRPr="0005338A">
                              <w:rPr>
                                <w:rFonts w:ascii="Arial" w:hAnsi="Arial" w:cs="Arial"/>
                                <w:b/>
                                <w:bCs/>
                                <w:sz w:val="22"/>
                                <w:szCs w:val="22"/>
                              </w:rPr>
                              <w:t xml:space="preserve">oucher </w:t>
                            </w:r>
                            <w:r>
                              <w:rPr>
                                <w:rFonts w:ascii="Arial" w:hAnsi="Arial" w:cs="Arial"/>
                                <w:b/>
                                <w:bCs/>
                                <w:sz w:val="22"/>
                                <w:szCs w:val="22"/>
                              </w:rPr>
                              <w:t>e</w:t>
                            </w:r>
                            <w:r w:rsidRPr="0005338A">
                              <w:rPr>
                                <w:rFonts w:ascii="Arial" w:hAnsi="Arial" w:cs="Arial"/>
                                <w:b/>
                                <w:bCs/>
                                <w:sz w:val="22"/>
                                <w:szCs w:val="22"/>
                              </w:rPr>
                              <w:t xml:space="preserve">xclusion </w:t>
                            </w:r>
                            <w:r>
                              <w:rPr>
                                <w:rFonts w:ascii="Arial" w:hAnsi="Arial" w:cs="Arial"/>
                                <w:b/>
                                <w:bCs/>
                                <w:sz w:val="22"/>
                                <w:szCs w:val="22"/>
                              </w:rPr>
                              <w:t>c</w:t>
                            </w:r>
                            <w:r w:rsidRPr="0005338A">
                              <w:rPr>
                                <w:rFonts w:ascii="Arial" w:hAnsi="Arial" w:cs="Arial"/>
                                <w:b/>
                                <w:bCs/>
                                <w:sz w:val="22"/>
                                <w:szCs w:val="22"/>
                              </w:rPr>
                              <w:t>riteria (answers must all be NO)</w:t>
                            </w:r>
                          </w:p>
                          <w:p w14:paraId="4D3754AE" w14:textId="77777777" w:rsidR="00D70BF3" w:rsidRPr="0005338A" w:rsidRDefault="00D70BF3" w:rsidP="00D70BF3">
                            <w:pPr>
                              <w:rPr>
                                <w:rFonts w:ascii="Arial" w:hAnsi="Arial" w:cs="Arial"/>
                                <w:sz w:val="22"/>
                                <w:szCs w:val="22"/>
                              </w:rPr>
                            </w:pPr>
                          </w:p>
                          <w:p w14:paraId="5EB872FF" w14:textId="1C79BADA" w:rsidR="00D70BF3" w:rsidRPr="0005338A" w:rsidRDefault="00D70BF3" w:rsidP="00D70BF3">
                            <w:pPr>
                              <w:rPr>
                                <w:rFonts w:ascii="Arial" w:hAnsi="Arial" w:cs="Arial"/>
                                <w:sz w:val="22"/>
                                <w:szCs w:val="22"/>
                              </w:rPr>
                            </w:pPr>
                            <w:r w:rsidRPr="0005338A">
                              <w:rPr>
                                <w:rFonts w:ascii="Arial" w:hAnsi="Arial" w:cs="Arial"/>
                                <w:b/>
                                <w:bCs/>
                                <w:sz w:val="22"/>
                                <w:szCs w:val="22"/>
                              </w:rPr>
                              <w:t xml:space="preserve">Is </w:t>
                            </w:r>
                            <w:r>
                              <w:rPr>
                                <w:rFonts w:ascii="Arial" w:hAnsi="Arial" w:cs="Arial"/>
                                <w:b/>
                                <w:bCs/>
                                <w:sz w:val="22"/>
                                <w:szCs w:val="22"/>
                              </w:rPr>
                              <w:t>bupropion</w:t>
                            </w:r>
                            <w:r w:rsidRPr="0005338A">
                              <w:rPr>
                                <w:rFonts w:ascii="Arial" w:hAnsi="Arial" w:cs="Arial"/>
                                <w:b/>
                                <w:bCs/>
                                <w:sz w:val="22"/>
                                <w:szCs w:val="22"/>
                              </w:rPr>
                              <w:t xml:space="preserve"> contraindicated/not recommended for any of the following reasons</w:t>
                            </w:r>
                            <w:r w:rsidRPr="0005338A">
                              <w:rPr>
                                <w:rFonts w:ascii="Arial" w:hAnsi="Arial" w:cs="Arial"/>
                                <w:sz w:val="22"/>
                                <w:szCs w:val="22"/>
                              </w:rPr>
                              <w:t>:</w:t>
                            </w:r>
                          </w:p>
                          <w:p w14:paraId="65208E08" w14:textId="77777777" w:rsidR="00D70BF3" w:rsidRPr="0005338A" w:rsidRDefault="00D70BF3" w:rsidP="00D70BF3">
                            <w:pPr>
                              <w:rPr>
                                <w:rFonts w:ascii="Arial" w:hAnsi="Arial" w:cs="Arial"/>
                                <w:sz w:val="22"/>
                                <w:szCs w:val="22"/>
                              </w:rPr>
                            </w:pPr>
                            <w:r w:rsidRPr="0005338A">
                              <w:rPr>
                                <w:rFonts w:ascii="Arial" w:hAnsi="Arial" w:cs="Arial"/>
                                <w:sz w:val="22"/>
                                <w:szCs w:val="22"/>
                              </w:rPr>
                              <w:t xml:space="preserve">If the answer to any of the questions is </w:t>
                            </w:r>
                            <w:r w:rsidRPr="0005338A">
                              <w:rPr>
                                <w:rFonts w:ascii="Arial" w:hAnsi="Arial" w:cs="Arial"/>
                                <w:b/>
                                <w:bCs/>
                                <w:sz w:val="22"/>
                                <w:szCs w:val="22"/>
                              </w:rPr>
                              <w:t>YES,</w:t>
                            </w:r>
                            <w:r w:rsidRPr="0005338A">
                              <w:rPr>
                                <w:rFonts w:ascii="Arial" w:hAnsi="Arial" w:cs="Arial"/>
                                <w:sz w:val="22"/>
                                <w:szCs w:val="22"/>
                              </w:rPr>
                              <w:t xml:space="preserve"> a voucher </w:t>
                            </w:r>
                            <w:r w:rsidRPr="0005338A">
                              <w:rPr>
                                <w:rFonts w:ascii="Arial" w:hAnsi="Arial" w:cs="Arial"/>
                                <w:b/>
                                <w:bCs/>
                                <w:sz w:val="22"/>
                                <w:szCs w:val="22"/>
                              </w:rPr>
                              <w:t>CANNOT BE ISSUED</w:t>
                            </w:r>
                          </w:p>
                          <w:p w14:paraId="6790BE20" w14:textId="77777777" w:rsidR="00D70BF3" w:rsidRPr="00057E92" w:rsidRDefault="00D70BF3" w:rsidP="00D70BF3">
                            <w:pPr>
                              <w:pStyle w:val="ListParagraph"/>
                              <w:numPr>
                                <w:ilvl w:val="0"/>
                                <w:numId w:val="38"/>
                              </w:numPr>
                              <w:spacing w:after="160" w:line="259" w:lineRule="auto"/>
                              <w:rPr>
                                <w:rFonts w:ascii="Arial" w:hAnsi="Arial" w:cs="Arial"/>
                                <w:sz w:val="22"/>
                                <w:szCs w:val="22"/>
                              </w:rPr>
                            </w:pPr>
                            <w:r w:rsidRPr="00057E92">
                              <w:rPr>
                                <w:rFonts w:ascii="Arial" w:hAnsi="Arial" w:cs="Arial"/>
                                <w:sz w:val="22"/>
                                <w:szCs w:val="22"/>
                              </w:rPr>
                              <w:t>Client under 18 years</w:t>
                            </w:r>
                          </w:p>
                          <w:p w14:paraId="36DAB4E8" w14:textId="151A5217" w:rsidR="00D70BF3" w:rsidRPr="00057E92" w:rsidRDefault="00D70BF3" w:rsidP="00D70BF3">
                            <w:pPr>
                              <w:pStyle w:val="ListParagraph"/>
                              <w:numPr>
                                <w:ilvl w:val="0"/>
                                <w:numId w:val="38"/>
                              </w:numPr>
                              <w:spacing w:after="160" w:line="259" w:lineRule="auto"/>
                              <w:rPr>
                                <w:rFonts w:ascii="Arial" w:hAnsi="Arial" w:cs="Arial"/>
                                <w:sz w:val="22"/>
                                <w:szCs w:val="22"/>
                              </w:rPr>
                            </w:pPr>
                            <w:r w:rsidRPr="00057E92">
                              <w:rPr>
                                <w:rFonts w:ascii="Arial" w:hAnsi="Arial" w:cs="Arial"/>
                                <w:sz w:val="22"/>
                                <w:szCs w:val="22"/>
                              </w:rPr>
                              <w:t xml:space="preserve">Pregnant/ breastfeeding    </w:t>
                            </w:r>
                          </w:p>
                          <w:p w14:paraId="7F5AF59B" w14:textId="28FFABC0" w:rsidR="00D70BF3" w:rsidRPr="00057E92" w:rsidRDefault="00D70BF3" w:rsidP="00D70BF3">
                            <w:pPr>
                              <w:pStyle w:val="ListParagraph"/>
                              <w:numPr>
                                <w:ilvl w:val="0"/>
                                <w:numId w:val="38"/>
                              </w:numPr>
                              <w:spacing w:after="160" w:line="259" w:lineRule="auto"/>
                              <w:rPr>
                                <w:rFonts w:ascii="Arial" w:hAnsi="Arial" w:cs="Arial"/>
                                <w:sz w:val="22"/>
                                <w:szCs w:val="22"/>
                              </w:rPr>
                            </w:pPr>
                            <w:r w:rsidRPr="00057E92">
                              <w:rPr>
                                <w:rFonts w:ascii="Arial" w:hAnsi="Arial" w:cs="Arial"/>
                                <w:sz w:val="22"/>
                                <w:szCs w:val="22"/>
                              </w:rPr>
                              <w:t xml:space="preserve">Hypersensitivity to </w:t>
                            </w:r>
                            <w:r>
                              <w:rPr>
                                <w:rFonts w:ascii="Arial" w:hAnsi="Arial" w:cs="Arial"/>
                                <w:sz w:val="22"/>
                                <w:szCs w:val="22"/>
                              </w:rPr>
                              <w:t>bupropion</w:t>
                            </w:r>
                            <w:r w:rsidRPr="00057E92">
                              <w:rPr>
                                <w:rFonts w:ascii="Arial" w:hAnsi="Arial" w:cs="Arial"/>
                                <w:sz w:val="22"/>
                                <w:szCs w:val="22"/>
                              </w:rPr>
                              <w:t xml:space="preserve"> or any excipients</w:t>
                            </w:r>
                          </w:p>
                          <w:p w14:paraId="5F8D2688" w14:textId="3AAE0E9B" w:rsidR="00D70BF3" w:rsidRPr="00057E92" w:rsidRDefault="00D70BF3" w:rsidP="00D70BF3">
                            <w:pPr>
                              <w:pStyle w:val="ListParagraph"/>
                              <w:numPr>
                                <w:ilvl w:val="0"/>
                                <w:numId w:val="38"/>
                              </w:numPr>
                              <w:spacing w:after="160" w:line="259" w:lineRule="auto"/>
                              <w:rPr>
                                <w:rFonts w:ascii="Arial" w:hAnsi="Arial" w:cs="Arial"/>
                                <w:sz w:val="22"/>
                                <w:szCs w:val="22"/>
                              </w:rPr>
                            </w:pPr>
                            <w:r w:rsidRPr="00057E92">
                              <w:rPr>
                                <w:rFonts w:ascii="Arial" w:hAnsi="Arial" w:cs="Arial"/>
                                <w:sz w:val="22"/>
                                <w:szCs w:val="22"/>
                              </w:rPr>
                              <w:t xml:space="preserve">Epilepsy, </w:t>
                            </w:r>
                            <w:r>
                              <w:rPr>
                                <w:rFonts w:ascii="Arial" w:hAnsi="Arial" w:cs="Arial"/>
                                <w:sz w:val="22"/>
                                <w:szCs w:val="22"/>
                              </w:rPr>
                              <w:t xml:space="preserve">or any history of </w:t>
                            </w:r>
                            <w:r w:rsidRPr="00057E92">
                              <w:rPr>
                                <w:rFonts w:ascii="Arial" w:hAnsi="Arial" w:cs="Arial"/>
                                <w:sz w:val="22"/>
                                <w:szCs w:val="22"/>
                              </w:rPr>
                              <w:t>fits or seizures</w:t>
                            </w:r>
                          </w:p>
                          <w:p w14:paraId="450C068C" w14:textId="4AA4ABB5" w:rsidR="00D70BF3" w:rsidRDefault="00D70BF3" w:rsidP="00D70BF3">
                            <w:pPr>
                              <w:pStyle w:val="ListParagraph"/>
                              <w:numPr>
                                <w:ilvl w:val="0"/>
                                <w:numId w:val="38"/>
                              </w:numPr>
                              <w:spacing w:after="160" w:line="259" w:lineRule="auto"/>
                              <w:rPr>
                                <w:rFonts w:ascii="Arial" w:hAnsi="Arial" w:cs="Arial"/>
                                <w:sz w:val="22"/>
                                <w:szCs w:val="22"/>
                              </w:rPr>
                            </w:pPr>
                            <w:r>
                              <w:rPr>
                                <w:rFonts w:ascii="Arial" w:hAnsi="Arial" w:cs="Arial"/>
                                <w:sz w:val="22"/>
                                <w:szCs w:val="22"/>
                              </w:rPr>
                              <w:t>Known CNS (brain) tumour</w:t>
                            </w:r>
                          </w:p>
                          <w:p w14:paraId="65662793" w14:textId="662B098F" w:rsidR="00D70BF3" w:rsidRDefault="00D70BF3" w:rsidP="00D70BF3">
                            <w:pPr>
                              <w:pStyle w:val="ListParagraph"/>
                              <w:numPr>
                                <w:ilvl w:val="0"/>
                                <w:numId w:val="38"/>
                              </w:numPr>
                              <w:spacing w:after="160" w:line="259" w:lineRule="auto"/>
                              <w:rPr>
                                <w:rFonts w:ascii="Arial" w:hAnsi="Arial" w:cs="Arial"/>
                                <w:sz w:val="22"/>
                                <w:szCs w:val="22"/>
                              </w:rPr>
                            </w:pPr>
                            <w:r>
                              <w:rPr>
                                <w:rFonts w:ascii="Arial" w:hAnsi="Arial" w:cs="Arial"/>
                                <w:sz w:val="22"/>
                                <w:szCs w:val="22"/>
                              </w:rPr>
                              <w:t>Current or history of a</w:t>
                            </w:r>
                            <w:r w:rsidRPr="00D70BF3">
                              <w:rPr>
                                <w:rFonts w:ascii="Arial" w:hAnsi="Arial" w:cs="Arial"/>
                                <w:sz w:val="22"/>
                                <w:szCs w:val="22"/>
                              </w:rPr>
                              <w:t>norexia nervosa or bulimia</w:t>
                            </w:r>
                          </w:p>
                          <w:p w14:paraId="42EB23CB" w14:textId="6BE05643" w:rsidR="00D70BF3" w:rsidRDefault="00D70BF3" w:rsidP="00D70BF3">
                            <w:pPr>
                              <w:pStyle w:val="ListParagraph"/>
                              <w:numPr>
                                <w:ilvl w:val="0"/>
                                <w:numId w:val="38"/>
                              </w:numPr>
                              <w:spacing w:after="160" w:line="259" w:lineRule="auto"/>
                              <w:rPr>
                                <w:rFonts w:ascii="Arial" w:hAnsi="Arial" w:cs="Arial"/>
                                <w:sz w:val="22"/>
                                <w:szCs w:val="22"/>
                              </w:rPr>
                            </w:pPr>
                            <w:r>
                              <w:rPr>
                                <w:rFonts w:ascii="Arial" w:hAnsi="Arial" w:cs="Arial"/>
                                <w:sz w:val="22"/>
                                <w:szCs w:val="22"/>
                              </w:rPr>
                              <w:t>Bipolar disorder</w:t>
                            </w:r>
                          </w:p>
                          <w:p w14:paraId="142AB15D" w14:textId="1BD91FD2" w:rsidR="00D70BF3" w:rsidRPr="00057E92" w:rsidRDefault="00D70BF3" w:rsidP="00D70BF3">
                            <w:pPr>
                              <w:pStyle w:val="ListParagraph"/>
                              <w:numPr>
                                <w:ilvl w:val="0"/>
                                <w:numId w:val="38"/>
                              </w:numPr>
                              <w:spacing w:after="160" w:line="259" w:lineRule="auto"/>
                              <w:rPr>
                                <w:rFonts w:ascii="Arial" w:hAnsi="Arial" w:cs="Arial"/>
                                <w:sz w:val="22"/>
                                <w:szCs w:val="22"/>
                              </w:rPr>
                            </w:pPr>
                            <w:r w:rsidRPr="00D70BF3">
                              <w:rPr>
                                <w:rFonts w:ascii="Arial" w:hAnsi="Arial" w:cs="Arial"/>
                                <w:sz w:val="22"/>
                                <w:szCs w:val="22"/>
                              </w:rPr>
                              <w:t>Severe hepatic cirrhosis</w:t>
                            </w:r>
                          </w:p>
                          <w:p w14:paraId="79640C36" w14:textId="77777777" w:rsidR="00D70BF3" w:rsidRDefault="00D70BF3" w:rsidP="00D70BF3">
                            <w:pPr>
                              <w:pStyle w:val="ListParagraph"/>
                              <w:numPr>
                                <w:ilvl w:val="0"/>
                                <w:numId w:val="38"/>
                              </w:numPr>
                              <w:spacing w:after="160" w:line="259" w:lineRule="auto"/>
                              <w:rPr>
                                <w:rFonts w:ascii="Arial" w:hAnsi="Arial" w:cs="Arial"/>
                                <w:sz w:val="22"/>
                                <w:szCs w:val="22"/>
                              </w:rPr>
                            </w:pPr>
                            <w:r w:rsidRPr="00057E92">
                              <w:rPr>
                                <w:rFonts w:ascii="Arial" w:hAnsi="Arial" w:cs="Arial"/>
                                <w:sz w:val="22"/>
                                <w:szCs w:val="22"/>
                              </w:rPr>
                              <w:t>Unable to swallow/absorb oral tablets</w:t>
                            </w:r>
                          </w:p>
                          <w:p w14:paraId="64D2E2F8" w14:textId="41BF6098" w:rsidR="00A14202" w:rsidRPr="00057E92" w:rsidRDefault="00A14202" w:rsidP="00D70BF3">
                            <w:pPr>
                              <w:pStyle w:val="ListParagraph"/>
                              <w:numPr>
                                <w:ilvl w:val="0"/>
                                <w:numId w:val="38"/>
                              </w:numPr>
                              <w:spacing w:after="160" w:line="259" w:lineRule="auto"/>
                              <w:rPr>
                                <w:rFonts w:ascii="Arial" w:hAnsi="Arial" w:cs="Arial"/>
                                <w:sz w:val="22"/>
                                <w:szCs w:val="22"/>
                              </w:rPr>
                            </w:pPr>
                            <w:r>
                              <w:rPr>
                                <w:rFonts w:ascii="Arial" w:hAnsi="Arial" w:cs="Arial"/>
                                <w:sz w:val="22"/>
                                <w:szCs w:val="22"/>
                              </w:rPr>
                              <w:t xml:space="preserve">Withdrawing from alcohol, sedatives or benzodiazepines </w:t>
                            </w:r>
                          </w:p>
                          <w:p w14:paraId="0E356E47" w14:textId="3C8C52A6" w:rsidR="00D70BF3" w:rsidRPr="00057E92" w:rsidRDefault="00D70BF3" w:rsidP="00D70BF3">
                            <w:pPr>
                              <w:pStyle w:val="ListParagraph"/>
                              <w:numPr>
                                <w:ilvl w:val="0"/>
                                <w:numId w:val="38"/>
                              </w:numPr>
                              <w:spacing w:after="160" w:line="259" w:lineRule="auto"/>
                              <w:rPr>
                                <w:rFonts w:ascii="Arial" w:hAnsi="Arial" w:cs="Arial"/>
                                <w:sz w:val="22"/>
                                <w:szCs w:val="22"/>
                              </w:rPr>
                            </w:pPr>
                            <w:r w:rsidRPr="00057E92">
                              <w:rPr>
                                <w:rFonts w:ascii="Arial" w:hAnsi="Arial" w:cs="Arial"/>
                                <w:sz w:val="22"/>
                                <w:szCs w:val="22"/>
                              </w:rPr>
                              <w:t xml:space="preserve">Previous experience of serious or worrying side effects from </w:t>
                            </w:r>
                            <w:r>
                              <w:rPr>
                                <w:rFonts w:ascii="Arial" w:hAnsi="Arial" w:cs="Arial"/>
                                <w:sz w:val="22"/>
                                <w:szCs w:val="22"/>
                              </w:rPr>
                              <w:t>bupropion</w:t>
                            </w:r>
                          </w:p>
                          <w:p w14:paraId="32D45A9B" w14:textId="667C49D4" w:rsidR="00D70BF3" w:rsidRPr="007C2E20" w:rsidRDefault="00D70BF3" w:rsidP="00D70BF3">
                            <w:pPr>
                              <w:pStyle w:val="ListParagraph"/>
                              <w:numPr>
                                <w:ilvl w:val="0"/>
                                <w:numId w:val="38"/>
                              </w:numPr>
                              <w:spacing w:after="160" w:line="259" w:lineRule="auto"/>
                              <w:rPr>
                                <w:rFonts w:ascii="Arial" w:hAnsi="Arial" w:cs="Arial"/>
                                <w:sz w:val="22"/>
                                <w:szCs w:val="22"/>
                              </w:rPr>
                            </w:pPr>
                            <w:r w:rsidRPr="007C2E20">
                              <w:rPr>
                                <w:rFonts w:ascii="Arial" w:hAnsi="Arial" w:cs="Arial"/>
                                <w:sz w:val="22"/>
                                <w:szCs w:val="22"/>
                              </w:rPr>
                              <w:t>Receiving bupropion or any other stop smoking treatment from GP</w:t>
                            </w:r>
                          </w:p>
                          <w:p w14:paraId="4984B412" w14:textId="5CE0FB3F" w:rsidR="00A14202" w:rsidRPr="007C2E20" w:rsidRDefault="00A14202" w:rsidP="00D70BF3">
                            <w:pPr>
                              <w:pStyle w:val="ListParagraph"/>
                              <w:numPr>
                                <w:ilvl w:val="0"/>
                                <w:numId w:val="38"/>
                              </w:numPr>
                              <w:spacing w:after="160" w:line="259" w:lineRule="auto"/>
                              <w:rPr>
                                <w:rFonts w:ascii="Arial" w:hAnsi="Arial" w:cs="Arial"/>
                                <w:sz w:val="22"/>
                                <w:szCs w:val="22"/>
                              </w:rPr>
                            </w:pPr>
                            <w:r w:rsidRPr="007C2E20">
                              <w:rPr>
                                <w:rFonts w:ascii="Arial" w:hAnsi="Arial" w:cs="Arial"/>
                                <w:sz w:val="22"/>
                                <w:szCs w:val="22"/>
                              </w:rPr>
                              <w:t>Client taking monoamine oxidase inhibitors (MAOIs)*</w:t>
                            </w:r>
                          </w:p>
                          <w:p w14:paraId="17A4CAB9" w14:textId="77777777" w:rsidR="00D70BF3" w:rsidRPr="007C2E20" w:rsidRDefault="00D70BF3" w:rsidP="00D70BF3">
                            <w:pPr>
                              <w:pStyle w:val="ListParagraph"/>
                              <w:numPr>
                                <w:ilvl w:val="0"/>
                                <w:numId w:val="38"/>
                              </w:numPr>
                              <w:spacing w:after="160" w:line="259" w:lineRule="auto"/>
                              <w:rPr>
                                <w:rFonts w:ascii="Arial" w:hAnsi="Arial" w:cs="Arial"/>
                                <w:sz w:val="22"/>
                                <w:szCs w:val="22"/>
                              </w:rPr>
                            </w:pPr>
                            <w:r w:rsidRPr="007C2E20">
                              <w:rPr>
                                <w:rFonts w:ascii="Arial" w:hAnsi="Arial" w:cs="Arial"/>
                                <w:sz w:val="22"/>
                                <w:szCs w:val="22"/>
                              </w:rPr>
                              <w:t>Client taking clozapine</w:t>
                            </w:r>
                          </w:p>
                          <w:p w14:paraId="3223B642" w14:textId="77777777" w:rsidR="007C2E20" w:rsidRDefault="00A14202" w:rsidP="007C2E20">
                            <w:pPr>
                              <w:pStyle w:val="ListParagraph"/>
                              <w:numPr>
                                <w:ilvl w:val="0"/>
                                <w:numId w:val="50"/>
                              </w:numPr>
                              <w:rPr>
                                <w:rFonts w:ascii="Arial" w:hAnsi="Arial" w:cs="Arial"/>
                                <w:sz w:val="22"/>
                                <w:szCs w:val="22"/>
                              </w:rPr>
                            </w:pPr>
                            <w:r w:rsidRPr="007C2E20">
                              <w:rPr>
                                <w:rFonts w:ascii="Arial" w:hAnsi="Arial" w:cs="Arial"/>
                                <w:sz w:val="22"/>
                                <w:szCs w:val="22"/>
                              </w:rPr>
                              <w:t>Blood pressure &gt;140/90 (will be measured at pharmacy)</w:t>
                            </w:r>
                            <w:r w:rsidR="007C2E20" w:rsidRPr="007C2E20">
                              <w:rPr>
                                <w:rFonts w:ascii="Arial" w:hAnsi="Arial" w:cs="Arial"/>
                                <w:sz w:val="22"/>
                                <w:szCs w:val="22"/>
                              </w:rPr>
                              <w:t xml:space="preserve"> </w:t>
                            </w:r>
                          </w:p>
                          <w:p w14:paraId="40C559EB" w14:textId="77777777" w:rsidR="007C2E20" w:rsidRPr="007C2E20" w:rsidRDefault="007C2E20" w:rsidP="007C2E20">
                            <w:pPr>
                              <w:pStyle w:val="ListParagraph"/>
                              <w:rPr>
                                <w:rFonts w:ascii="Arial" w:hAnsi="Arial" w:cs="Arial"/>
                                <w:sz w:val="22"/>
                                <w:szCs w:val="22"/>
                              </w:rPr>
                            </w:pPr>
                          </w:p>
                          <w:p w14:paraId="7462A4AE" w14:textId="77777777" w:rsidR="00C6323F" w:rsidRPr="00C6323F" w:rsidRDefault="00C6323F" w:rsidP="00C6323F">
                            <w:pPr>
                              <w:rPr>
                                <w:rFonts w:ascii="Arial" w:hAnsi="Arial" w:cs="Arial"/>
                                <w:b/>
                                <w:bCs/>
                                <w:sz w:val="22"/>
                                <w:szCs w:val="22"/>
                              </w:rPr>
                            </w:pPr>
                            <w:r w:rsidRPr="00C6323F">
                              <w:rPr>
                                <w:rFonts w:ascii="Arial" w:hAnsi="Arial" w:cs="Arial"/>
                                <w:b/>
                                <w:bCs/>
                                <w:sz w:val="22"/>
                                <w:szCs w:val="22"/>
                              </w:rPr>
                              <w:t>OTHER CLINICAL CONDITIONS which may increase the risk of seizures</w:t>
                            </w:r>
                          </w:p>
                          <w:p w14:paraId="0754907D" w14:textId="54AB6FBA" w:rsidR="00C6323F" w:rsidRPr="00C6323F" w:rsidRDefault="00C6323F" w:rsidP="00C6323F">
                            <w:pPr>
                              <w:pStyle w:val="ListParagraph"/>
                              <w:numPr>
                                <w:ilvl w:val="0"/>
                                <w:numId w:val="49"/>
                              </w:numPr>
                              <w:rPr>
                                <w:rFonts w:ascii="Arial" w:hAnsi="Arial" w:cs="Arial"/>
                                <w:sz w:val="22"/>
                                <w:szCs w:val="22"/>
                              </w:rPr>
                            </w:pPr>
                            <w:r w:rsidRPr="00C6323F">
                              <w:rPr>
                                <w:rFonts w:ascii="Arial" w:hAnsi="Arial" w:cs="Arial"/>
                                <w:sz w:val="22"/>
                                <w:szCs w:val="22"/>
                              </w:rPr>
                              <w:t>Taking other drugs known to lower seizure threshold (</w:t>
                            </w:r>
                            <w:proofErr w:type="spellStart"/>
                            <w:r w:rsidRPr="00C6323F">
                              <w:rPr>
                                <w:rFonts w:ascii="Arial" w:hAnsi="Arial" w:cs="Arial"/>
                                <w:sz w:val="22"/>
                                <w:szCs w:val="22"/>
                              </w:rPr>
                              <w:t>e.g</w:t>
                            </w:r>
                            <w:proofErr w:type="spellEnd"/>
                            <w:r w:rsidRPr="00C6323F">
                              <w:rPr>
                                <w:rFonts w:ascii="Arial" w:hAnsi="Arial" w:cs="Arial"/>
                                <w:sz w:val="22"/>
                                <w:szCs w:val="22"/>
                              </w:rPr>
                              <w:t xml:space="preserve"> antipsychotics, antidepressants, anti-malarial, tramadol, theophylline, oral steroids, quinolones, sedating antihistamines</w:t>
                            </w:r>
                          </w:p>
                          <w:p w14:paraId="5237C6D4" w14:textId="77777777" w:rsidR="00C6323F" w:rsidRPr="00C6323F" w:rsidRDefault="00C6323F" w:rsidP="00C6323F">
                            <w:pPr>
                              <w:pStyle w:val="ListParagraph"/>
                              <w:numPr>
                                <w:ilvl w:val="0"/>
                                <w:numId w:val="49"/>
                              </w:numPr>
                              <w:rPr>
                                <w:rFonts w:ascii="Arial" w:hAnsi="Arial" w:cs="Arial"/>
                                <w:sz w:val="22"/>
                                <w:szCs w:val="22"/>
                              </w:rPr>
                            </w:pPr>
                            <w:r w:rsidRPr="00C6323F">
                              <w:rPr>
                                <w:rFonts w:ascii="Arial" w:hAnsi="Arial" w:cs="Arial"/>
                                <w:sz w:val="22"/>
                                <w:szCs w:val="22"/>
                              </w:rPr>
                              <w:t>Alcohol abuse (heavy drinking)</w:t>
                            </w:r>
                            <w:r w:rsidRPr="00C6323F">
                              <w:rPr>
                                <w:rFonts w:ascii="Arial" w:hAnsi="Arial" w:cs="Arial"/>
                                <w:sz w:val="22"/>
                                <w:szCs w:val="22"/>
                              </w:rPr>
                              <w:tab/>
                            </w:r>
                            <w:r w:rsidRPr="00C6323F">
                              <w:rPr>
                                <w:rFonts w:ascii="Arial" w:hAnsi="Arial" w:cs="Arial"/>
                                <w:sz w:val="22"/>
                                <w:szCs w:val="22"/>
                              </w:rPr>
                              <w:tab/>
                            </w:r>
                          </w:p>
                          <w:p w14:paraId="40D38E6E" w14:textId="77777777" w:rsidR="00C6323F" w:rsidRPr="00C6323F" w:rsidRDefault="00C6323F" w:rsidP="00C6323F">
                            <w:pPr>
                              <w:pStyle w:val="ListParagraph"/>
                              <w:numPr>
                                <w:ilvl w:val="0"/>
                                <w:numId w:val="49"/>
                              </w:numPr>
                              <w:rPr>
                                <w:rFonts w:ascii="Arial" w:hAnsi="Arial" w:cs="Arial"/>
                                <w:sz w:val="22"/>
                                <w:szCs w:val="22"/>
                              </w:rPr>
                            </w:pPr>
                            <w:r w:rsidRPr="00C6323F">
                              <w:rPr>
                                <w:rFonts w:ascii="Arial" w:hAnsi="Arial" w:cs="Arial"/>
                                <w:sz w:val="22"/>
                                <w:szCs w:val="22"/>
                              </w:rPr>
                              <w:t>A history of head trauma</w:t>
                            </w:r>
                          </w:p>
                          <w:p w14:paraId="0F0BDC85" w14:textId="77777777" w:rsidR="00C6323F" w:rsidRPr="00C6323F" w:rsidRDefault="00C6323F" w:rsidP="00C6323F">
                            <w:pPr>
                              <w:pStyle w:val="ListParagraph"/>
                              <w:numPr>
                                <w:ilvl w:val="0"/>
                                <w:numId w:val="49"/>
                              </w:numPr>
                              <w:rPr>
                                <w:rFonts w:ascii="Arial" w:hAnsi="Arial" w:cs="Arial"/>
                                <w:sz w:val="22"/>
                                <w:szCs w:val="22"/>
                              </w:rPr>
                            </w:pPr>
                            <w:r w:rsidRPr="00C6323F">
                              <w:rPr>
                                <w:rFonts w:ascii="Arial" w:hAnsi="Arial" w:cs="Arial"/>
                                <w:sz w:val="22"/>
                                <w:szCs w:val="22"/>
                              </w:rPr>
                              <w:t>Diabetes treated with hypoglycaemic tablets or insulin</w:t>
                            </w:r>
                          </w:p>
                          <w:p w14:paraId="55178387" w14:textId="77777777" w:rsidR="00C6323F" w:rsidRDefault="00C6323F" w:rsidP="00C6323F">
                            <w:pPr>
                              <w:pStyle w:val="ListParagraph"/>
                              <w:numPr>
                                <w:ilvl w:val="0"/>
                                <w:numId w:val="49"/>
                              </w:numPr>
                              <w:rPr>
                                <w:rFonts w:ascii="Arial" w:hAnsi="Arial" w:cs="Arial"/>
                                <w:sz w:val="22"/>
                                <w:szCs w:val="22"/>
                              </w:rPr>
                            </w:pPr>
                            <w:r w:rsidRPr="00C6323F">
                              <w:rPr>
                                <w:rFonts w:ascii="Arial" w:hAnsi="Arial" w:cs="Arial"/>
                                <w:sz w:val="22"/>
                                <w:szCs w:val="22"/>
                              </w:rPr>
                              <w:t>Use of stimulants or slimming products</w:t>
                            </w:r>
                          </w:p>
                          <w:p w14:paraId="313C9B76" w14:textId="77777777" w:rsidR="007C2E20" w:rsidRPr="00C6323F" w:rsidRDefault="007C2E20" w:rsidP="007C2E20">
                            <w:pPr>
                              <w:pStyle w:val="ListParagraph"/>
                              <w:rPr>
                                <w:rFonts w:ascii="Arial" w:hAnsi="Arial" w:cs="Arial"/>
                                <w:sz w:val="22"/>
                                <w:szCs w:val="22"/>
                              </w:rPr>
                            </w:pPr>
                          </w:p>
                          <w:p w14:paraId="021DA824" w14:textId="77777777" w:rsidR="00C6323F" w:rsidRPr="00C6323F" w:rsidRDefault="00C6323F" w:rsidP="00C6323F">
                            <w:pPr>
                              <w:rPr>
                                <w:rFonts w:ascii="Arial" w:hAnsi="Arial" w:cs="Arial"/>
                                <w:b/>
                                <w:bCs/>
                                <w:sz w:val="22"/>
                                <w:szCs w:val="22"/>
                              </w:rPr>
                            </w:pPr>
                            <w:r w:rsidRPr="00C6323F">
                              <w:rPr>
                                <w:rFonts w:ascii="Arial" w:hAnsi="Arial" w:cs="Arial"/>
                                <w:b/>
                                <w:bCs/>
                                <w:sz w:val="22"/>
                                <w:szCs w:val="22"/>
                              </w:rPr>
                              <w:t>OTHER CLINICAL CONDITIONS THAT ARE CAUTIONS</w:t>
                            </w:r>
                          </w:p>
                          <w:p w14:paraId="46C8153D" w14:textId="77777777" w:rsidR="00C6323F" w:rsidRPr="00C6323F" w:rsidRDefault="00C6323F" w:rsidP="00C6323F">
                            <w:pPr>
                              <w:pStyle w:val="ListParagraph"/>
                              <w:numPr>
                                <w:ilvl w:val="0"/>
                                <w:numId w:val="50"/>
                              </w:numPr>
                              <w:rPr>
                                <w:rFonts w:ascii="Arial" w:hAnsi="Arial" w:cs="Arial"/>
                                <w:sz w:val="22"/>
                                <w:szCs w:val="22"/>
                              </w:rPr>
                            </w:pPr>
                            <w:r w:rsidRPr="00C6323F">
                              <w:rPr>
                                <w:rFonts w:ascii="Arial" w:hAnsi="Arial" w:cs="Arial"/>
                                <w:sz w:val="22"/>
                                <w:szCs w:val="22"/>
                              </w:rPr>
                              <w:t>Age over 65 years</w:t>
                            </w:r>
                          </w:p>
                          <w:p w14:paraId="12AA97F0" w14:textId="151997BD" w:rsidR="007C2E20" w:rsidRPr="007C2E20" w:rsidRDefault="00C6323F" w:rsidP="007C2E20">
                            <w:pPr>
                              <w:pStyle w:val="ListParagraph"/>
                              <w:numPr>
                                <w:ilvl w:val="0"/>
                                <w:numId w:val="50"/>
                              </w:numPr>
                              <w:rPr>
                                <w:rFonts w:ascii="Arial" w:hAnsi="Arial" w:cs="Arial"/>
                                <w:sz w:val="22"/>
                                <w:szCs w:val="22"/>
                              </w:rPr>
                            </w:pPr>
                            <w:r w:rsidRPr="00C6323F">
                              <w:rPr>
                                <w:rFonts w:ascii="Arial" w:hAnsi="Arial" w:cs="Arial"/>
                                <w:sz w:val="22"/>
                                <w:szCs w:val="22"/>
                              </w:rPr>
                              <w:t>Renal/hepatic (kidney/liver) impairment</w:t>
                            </w:r>
                          </w:p>
                          <w:p w14:paraId="5266D098" w14:textId="4D5D4729" w:rsidR="007C2E20" w:rsidRDefault="00C6323F" w:rsidP="00D70BF3">
                            <w:pPr>
                              <w:rPr>
                                <w:rFonts w:ascii="Arial" w:hAnsi="Arial" w:cs="Arial"/>
                                <w:b/>
                                <w:bCs/>
                                <w:sz w:val="22"/>
                                <w:szCs w:val="22"/>
                              </w:rPr>
                            </w:pPr>
                            <w:r>
                              <w:rPr>
                                <w:rFonts w:ascii="Arial" w:hAnsi="Arial" w:cs="Arial"/>
                                <w:b/>
                                <w:bCs/>
                                <w:sz w:val="22"/>
                                <w:szCs w:val="22"/>
                              </w:rPr>
                              <w:t>The pharmacy professional should ask the client about the OTHER clinical conditions above and decide whether bupropion may be supplied. If it is supplied, the dose should be ONE TABLET DAILY</w:t>
                            </w:r>
                            <w:r w:rsidR="00F941E8">
                              <w:rPr>
                                <w:rFonts w:ascii="Arial" w:hAnsi="Arial" w:cs="Arial"/>
                                <w:b/>
                                <w:bCs/>
                                <w:sz w:val="22"/>
                                <w:szCs w:val="22"/>
                              </w:rPr>
                              <w:t xml:space="preserve"> and labelled clearly</w:t>
                            </w:r>
                            <w:r>
                              <w:rPr>
                                <w:rFonts w:ascii="Arial" w:hAnsi="Arial" w:cs="Arial"/>
                                <w:b/>
                                <w:bCs/>
                                <w:sz w:val="22"/>
                                <w:szCs w:val="22"/>
                              </w:rPr>
                              <w:t>.</w:t>
                            </w:r>
                          </w:p>
                          <w:p w14:paraId="02EFC974" w14:textId="77777777" w:rsidR="007C2E20" w:rsidRPr="007C2E20" w:rsidRDefault="007C2E20" w:rsidP="007C2E20">
                            <w:pPr>
                              <w:pStyle w:val="ListParagraph"/>
                              <w:numPr>
                                <w:ilvl w:val="0"/>
                                <w:numId w:val="50"/>
                              </w:numPr>
                              <w:rPr>
                                <w:rFonts w:ascii="Arial" w:hAnsi="Arial" w:cs="Arial"/>
                                <w:sz w:val="22"/>
                                <w:szCs w:val="22"/>
                              </w:rPr>
                            </w:pPr>
                            <w:r w:rsidRPr="007C2E20">
                              <w:rPr>
                                <w:rFonts w:ascii="Arial" w:hAnsi="Arial" w:cs="Arial"/>
                                <w:sz w:val="22"/>
                                <w:szCs w:val="22"/>
                              </w:rPr>
                              <w:t>Brugada syndrome (a rare inherited heart rhythm disorder)</w:t>
                            </w:r>
                          </w:p>
                          <w:p w14:paraId="2E68BFAB" w14:textId="7F3E4BCD" w:rsidR="007C2E20" w:rsidRPr="007C2E20" w:rsidRDefault="007C2E20" w:rsidP="00D70BF3">
                            <w:pPr>
                              <w:pStyle w:val="ListParagraph"/>
                              <w:numPr>
                                <w:ilvl w:val="0"/>
                                <w:numId w:val="50"/>
                              </w:numPr>
                              <w:rPr>
                                <w:rFonts w:ascii="Arial" w:hAnsi="Arial" w:cs="Arial"/>
                                <w:b/>
                                <w:bCs/>
                                <w:sz w:val="22"/>
                                <w:szCs w:val="22"/>
                              </w:rPr>
                            </w:pPr>
                            <w:r w:rsidRPr="007C2E20">
                              <w:rPr>
                                <w:rFonts w:ascii="Arial" w:hAnsi="Arial" w:cs="Arial"/>
                                <w:sz w:val="22"/>
                                <w:szCs w:val="22"/>
                              </w:rPr>
                              <w:t>Serotonin syndrome – increased risk if taking SSRI or SNRI drugs e.g. citalopram</w:t>
                            </w:r>
                          </w:p>
                          <w:p w14:paraId="598D2A65" w14:textId="7DA61820" w:rsidR="007C2E20" w:rsidRPr="007C2E20" w:rsidRDefault="007C2E20" w:rsidP="007C2E20">
                            <w:pPr>
                              <w:rPr>
                                <w:rFonts w:ascii="Arial" w:hAnsi="Arial" w:cs="Arial"/>
                                <w:b/>
                                <w:bCs/>
                                <w:sz w:val="22"/>
                                <w:szCs w:val="22"/>
                              </w:rPr>
                            </w:pPr>
                            <w:r>
                              <w:rPr>
                                <w:rFonts w:ascii="Arial" w:hAnsi="Arial" w:cs="Arial"/>
                                <w:b/>
                                <w:bCs/>
                                <w:sz w:val="22"/>
                                <w:szCs w:val="22"/>
                              </w:rPr>
                              <w:t xml:space="preserve">The Pharmacy professional should make the clinical decision </w:t>
                            </w:r>
                            <w:proofErr w:type="gramStart"/>
                            <w:r>
                              <w:rPr>
                                <w:rFonts w:ascii="Arial" w:hAnsi="Arial" w:cs="Arial"/>
                                <w:b/>
                                <w:bCs/>
                                <w:sz w:val="22"/>
                                <w:szCs w:val="22"/>
                              </w:rPr>
                              <w:t>whether or not</w:t>
                            </w:r>
                            <w:proofErr w:type="gramEnd"/>
                            <w:r>
                              <w:rPr>
                                <w:rFonts w:ascii="Arial" w:hAnsi="Arial" w:cs="Arial"/>
                                <w:b/>
                                <w:bCs/>
                                <w:sz w:val="22"/>
                                <w:szCs w:val="22"/>
                              </w:rPr>
                              <w:t xml:space="preserve"> to supply.</w:t>
                            </w:r>
                          </w:p>
                          <w:p w14:paraId="74520378" w14:textId="77777777" w:rsidR="00A14202" w:rsidRDefault="00A14202" w:rsidP="00D70BF3">
                            <w:pPr>
                              <w:rPr>
                                <w:rFonts w:ascii="Arial" w:hAnsi="Arial" w:cs="Arial"/>
                                <w:b/>
                                <w:bCs/>
                                <w:sz w:val="22"/>
                                <w:szCs w:val="22"/>
                              </w:rPr>
                            </w:pPr>
                          </w:p>
                          <w:p w14:paraId="679F6A0A" w14:textId="37F968D1" w:rsidR="00D70BF3" w:rsidRPr="00057E92" w:rsidRDefault="00C6323F" w:rsidP="00D70BF3">
                            <w:pPr>
                              <w:rPr>
                                <w:rFonts w:ascii="Arial" w:hAnsi="Arial" w:cs="Arial"/>
                                <w:b/>
                                <w:bCs/>
                                <w:sz w:val="22"/>
                                <w:szCs w:val="22"/>
                              </w:rPr>
                            </w:pPr>
                            <w:r>
                              <w:rPr>
                                <w:rFonts w:ascii="Arial" w:hAnsi="Arial" w:cs="Arial"/>
                                <w:b/>
                                <w:bCs/>
                                <w:sz w:val="22"/>
                                <w:szCs w:val="22"/>
                              </w:rPr>
                              <w:t>M</w:t>
                            </w:r>
                            <w:r w:rsidR="00F941E8">
                              <w:rPr>
                                <w:rFonts w:ascii="Arial" w:hAnsi="Arial" w:cs="Arial"/>
                                <w:b/>
                                <w:bCs/>
                                <w:sz w:val="22"/>
                                <w:szCs w:val="22"/>
                              </w:rPr>
                              <w:t>edications that can be affected by stopping smoking:</w:t>
                            </w:r>
                          </w:p>
                          <w:p w14:paraId="69B3E6B5" w14:textId="77777777" w:rsidR="00D70BF3" w:rsidRPr="00057E92" w:rsidRDefault="00D70BF3" w:rsidP="00D70BF3">
                            <w:pPr>
                              <w:pStyle w:val="ListParagraph"/>
                              <w:numPr>
                                <w:ilvl w:val="0"/>
                                <w:numId w:val="38"/>
                              </w:numPr>
                              <w:spacing w:after="160" w:line="259" w:lineRule="auto"/>
                              <w:rPr>
                                <w:rFonts w:ascii="Arial" w:hAnsi="Arial" w:cs="Arial"/>
                                <w:sz w:val="22"/>
                                <w:szCs w:val="22"/>
                              </w:rPr>
                            </w:pPr>
                            <w:r w:rsidRPr="00057E92">
                              <w:rPr>
                                <w:rFonts w:ascii="Arial" w:hAnsi="Arial" w:cs="Arial"/>
                                <w:sz w:val="22"/>
                                <w:szCs w:val="22"/>
                              </w:rPr>
                              <w:t>Patient taking warfarin/theophylline /aminophylline     Yes/No</w:t>
                            </w:r>
                          </w:p>
                          <w:p w14:paraId="35A6AF3B" w14:textId="77777777" w:rsidR="00D70BF3" w:rsidRPr="00057E92" w:rsidRDefault="00D70BF3" w:rsidP="00D70BF3">
                            <w:pPr>
                              <w:pStyle w:val="ListParagraph"/>
                              <w:numPr>
                                <w:ilvl w:val="0"/>
                                <w:numId w:val="38"/>
                              </w:numPr>
                              <w:spacing w:after="160" w:line="259" w:lineRule="auto"/>
                              <w:rPr>
                                <w:rFonts w:ascii="Arial" w:hAnsi="Arial" w:cs="Arial"/>
                                <w:sz w:val="22"/>
                                <w:szCs w:val="22"/>
                              </w:rPr>
                            </w:pPr>
                            <w:r w:rsidRPr="00057E92">
                              <w:rPr>
                                <w:rFonts w:ascii="Arial" w:hAnsi="Arial" w:cs="Arial"/>
                                <w:sz w:val="22"/>
                                <w:szCs w:val="22"/>
                              </w:rPr>
                              <w:t>Patient taking olanzapine/erlotinib/</w:t>
                            </w:r>
                            <w:proofErr w:type="spellStart"/>
                            <w:r w:rsidRPr="00057E92">
                              <w:rPr>
                                <w:rFonts w:ascii="Arial" w:hAnsi="Arial" w:cs="Arial"/>
                                <w:sz w:val="22"/>
                                <w:szCs w:val="22"/>
                              </w:rPr>
                              <w:t>riociguat</w:t>
                            </w:r>
                            <w:proofErr w:type="spellEnd"/>
                            <w:r w:rsidRPr="00057E92">
                              <w:rPr>
                                <w:rFonts w:ascii="Arial" w:hAnsi="Arial" w:cs="Arial"/>
                                <w:sz w:val="22"/>
                                <w:szCs w:val="22"/>
                              </w:rPr>
                              <w:t xml:space="preserve">                 Yes/No</w:t>
                            </w:r>
                          </w:p>
                          <w:p w14:paraId="569D3F7A" w14:textId="5CDD1194" w:rsidR="00D70BF3" w:rsidRPr="00057E92" w:rsidRDefault="00D70BF3" w:rsidP="00D70BF3">
                            <w:pPr>
                              <w:ind w:left="360"/>
                              <w:rPr>
                                <w:rFonts w:ascii="Arial" w:hAnsi="Arial" w:cs="Arial"/>
                                <w:sz w:val="22"/>
                                <w:szCs w:val="22"/>
                              </w:rPr>
                            </w:pPr>
                            <w:r w:rsidRPr="00057E92">
                              <w:rPr>
                                <w:rFonts w:ascii="Arial" w:hAnsi="Arial" w:cs="Arial"/>
                                <w:b/>
                                <w:bCs/>
                                <w:sz w:val="22"/>
                                <w:szCs w:val="22"/>
                              </w:rPr>
                              <w:t>If YES to any of the medications</w:t>
                            </w:r>
                            <w:r>
                              <w:rPr>
                                <w:rFonts w:ascii="Arial" w:hAnsi="Arial" w:cs="Arial"/>
                                <w:b/>
                                <w:bCs/>
                                <w:sz w:val="22"/>
                                <w:szCs w:val="22"/>
                              </w:rPr>
                              <w:t xml:space="preserve"> </w:t>
                            </w:r>
                            <w:r w:rsidR="00F941E8">
                              <w:rPr>
                                <w:rFonts w:ascii="Arial" w:hAnsi="Arial" w:cs="Arial"/>
                                <w:b/>
                                <w:bCs/>
                                <w:sz w:val="22"/>
                                <w:szCs w:val="22"/>
                              </w:rPr>
                              <w:t>affected by stopping smoking,</w:t>
                            </w:r>
                          </w:p>
                          <w:p w14:paraId="2F565CD5" w14:textId="27F840F8" w:rsidR="00D70BF3" w:rsidRPr="00057E92" w:rsidRDefault="00D70BF3" w:rsidP="00D70BF3">
                            <w:pPr>
                              <w:ind w:left="360"/>
                              <w:rPr>
                                <w:rFonts w:ascii="Arial" w:hAnsi="Arial" w:cs="Arial"/>
                                <w:sz w:val="22"/>
                                <w:szCs w:val="22"/>
                              </w:rPr>
                            </w:pPr>
                            <w:r w:rsidRPr="00057E92">
                              <w:rPr>
                                <w:rFonts w:ascii="Arial" w:hAnsi="Arial" w:cs="Arial"/>
                                <w:b/>
                                <w:bCs/>
                                <w:sz w:val="22"/>
                                <w:szCs w:val="22"/>
                              </w:rPr>
                              <w:t>the advisor must</w:t>
                            </w:r>
                            <w:r w:rsidRPr="00057E92">
                              <w:rPr>
                                <w:rFonts w:ascii="Arial" w:hAnsi="Arial" w:cs="Arial"/>
                                <w:sz w:val="22"/>
                                <w:szCs w:val="22"/>
                              </w:rPr>
                              <w:t>:</w:t>
                            </w:r>
                          </w:p>
                          <w:p w14:paraId="1F3433FE" w14:textId="546642F6" w:rsidR="00D70BF3" w:rsidRPr="00057E92" w:rsidRDefault="00F941E8" w:rsidP="00D70BF3">
                            <w:pPr>
                              <w:pStyle w:val="ListParagraph"/>
                              <w:numPr>
                                <w:ilvl w:val="0"/>
                                <w:numId w:val="41"/>
                              </w:numPr>
                              <w:rPr>
                                <w:rFonts w:ascii="Arial" w:hAnsi="Arial" w:cs="Arial"/>
                                <w:sz w:val="22"/>
                                <w:szCs w:val="22"/>
                              </w:rPr>
                            </w:pPr>
                            <w:r>
                              <w:rPr>
                                <w:rFonts w:ascii="Arial" w:hAnsi="Arial" w:cs="Arial"/>
                                <w:sz w:val="22"/>
                                <w:szCs w:val="22"/>
                              </w:rPr>
                              <w:t>securely</w:t>
                            </w:r>
                            <w:r w:rsidR="00D70BF3" w:rsidRPr="00057E92">
                              <w:rPr>
                                <w:rFonts w:ascii="Arial" w:hAnsi="Arial" w:cs="Arial"/>
                                <w:sz w:val="22"/>
                                <w:szCs w:val="22"/>
                              </w:rPr>
                              <w:t xml:space="preserve"> email the prescriber of the medication informing them that their patient intends to</w:t>
                            </w:r>
                            <w:r>
                              <w:rPr>
                                <w:rFonts w:ascii="Arial" w:hAnsi="Arial" w:cs="Arial"/>
                                <w:sz w:val="22"/>
                                <w:szCs w:val="22"/>
                              </w:rPr>
                              <w:t xml:space="preserve"> quit,</w:t>
                            </w:r>
                            <w:r w:rsidR="00D70BF3" w:rsidRPr="00057E92">
                              <w:rPr>
                                <w:rFonts w:ascii="Arial" w:hAnsi="Arial" w:cs="Arial"/>
                                <w:sz w:val="22"/>
                                <w:szCs w:val="22"/>
                              </w:rPr>
                              <w:t xml:space="preserve"> and the drug may require monitoring and a dose adjustment </w:t>
                            </w:r>
                          </w:p>
                          <w:p w14:paraId="30BB5E3B" w14:textId="77777777" w:rsidR="00D70BF3" w:rsidRPr="00057E92" w:rsidRDefault="00D70BF3" w:rsidP="00D70BF3">
                            <w:pPr>
                              <w:pStyle w:val="ListParagraph"/>
                              <w:numPr>
                                <w:ilvl w:val="0"/>
                                <w:numId w:val="41"/>
                              </w:numPr>
                              <w:rPr>
                                <w:rFonts w:ascii="Arial" w:hAnsi="Arial" w:cs="Arial"/>
                                <w:sz w:val="22"/>
                                <w:szCs w:val="22"/>
                              </w:rPr>
                            </w:pPr>
                            <w:r w:rsidRPr="00057E92">
                              <w:rPr>
                                <w:rFonts w:ascii="Arial" w:hAnsi="Arial" w:cs="Arial"/>
                                <w:sz w:val="22"/>
                                <w:szCs w:val="22"/>
                              </w:rPr>
                              <w:t xml:space="preserve">Inform the client that they must also contact their GP and tell them that they are stopping smoking.   </w:t>
                            </w:r>
                          </w:p>
                          <w:p w14:paraId="63D58932" w14:textId="3FE1027E" w:rsidR="00D70BF3" w:rsidRPr="00057E92" w:rsidRDefault="00D70BF3" w:rsidP="00D70BF3">
                            <w:pPr>
                              <w:ind w:left="360"/>
                              <w:rPr>
                                <w:rFonts w:ascii="Arial" w:hAnsi="Arial" w:cs="Arial"/>
                                <w:sz w:val="22"/>
                                <w:szCs w:val="22"/>
                              </w:rPr>
                            </w:pPr>
                            <w:r w:rsidRPr="00057E92">
                              <w:rPr>
                                <w:rFonts w:ascii="Arial" w:hAnsi="Arial" w:cs="Arial"/>
                                <w:sz w:val="22"/>
                                <w:szCs w:val="22"/>
                              </w:rPr>
                              <w:t>If the client agrees to contact th</w:t>
                            </w:r>
                            <w:r w:rsidR="00F941E8">
                              <w:rPr>
                                <w:rFonts w:ascii="Arial" w:hAnsi="Arial" w:cs="Arial"/>
                                <w:sz w:val="22"/>
                                <w:szCs w:val="22"/>
                              </w:rPr>
                              <w:t>is</w:t>
                            </w:r>
                            <w:r w:rsidRPr="00057E92">
                              <w:rPr>
                                <w:rFonts w:ascii="Arial" w:hAnsi="Arial" w:cs="Arial"/>
                                <w:sz w:val="22"/>
                                <w:szCs w:val="22"/>
                              </w:rPr>
                              <w:t>, the advisor may issue the voucher. If not, the</w:t>
                            </w:r>
                            <w:r w:rsidR="00F941E8">
                              <w:rPr>
                                <w:rFonts w:ascii="Arial" w:hAnsi="Arial" w:cs="Arial"/>
                                <w:sz w:val="22"/>
                                <w:szCs w:val="22"/>
                              </w:rPr>
                              <w:t xml:space="preserve"> </w:t>
                            </w:r>
                            <w:r w:rsidRPr="00057E92">
                              <w:rPr>
                                <w:rFonts w:ascii="Arial" w:hAnsi="Arial" w:cs="Arial"/>
                                <w:sz w:val="22"/>
                                <w:szCs w:val="22"/>
                              </w:rPr>
                              <w:t>voucher cannot be issued.</w:t>
                            </w:r>
                          </w:p>
                          <w:p w14:paraId="11FD2613" w14:textId="77777777" w:rsidR="00D70BF3" w:rsidRPr="00B53F56" w:rsidRDefault="00D70BF3" w:rsidP="00D70BF3">
                            <w:pPr>
                              <w:ind w:left="360"/>
                              <w:rPr>
                                <w:rFonts w:ascii="Arial" w:hAnsi="Arial" w:cs="Arial"/>
                                <w:sz w:val="22"/>
                                <w:szCs w:val="22"/>
                              </w:rPr>
                            </w:pPr>
                            <w:r w:rsidRPr="00B53F56">
                              <w:rPr>
                                <w:rFonts w:ascii="Arial" w:hAnsi="Arial" w:cs="Arial"/>
                                <w:sz w:val="22"/>
                                <w:szCs w:val="22"/>
                              </w:rPr>
                              <w:t xml:space="preserve">When the e-voucher is presented at the pharmacy, </w:t>
                            </w:r>
                          </w:p>
                          <w:p w14:paraId="1C011C6F" w14:textId="7223AD4F" w:rsidR="00D70BF3" w:rsidRPr="00B53F56" w:rsidRDefault="00D70BF3" w:rsidP="00D70BF3">
                            <w:pPr>
                              <w:ind w:left="360"/>
                              <w:rPr>
                                <w:rFonts w:ascii="Arial" w:hAnsi="Arial" w:cs="Arial"/>
                                <w:b/>
                                <w:bCs/>
                                <w:sz w:val="22"/>
                                <w:szCs w:val="22"/>
                              </w:rPr>
                            </w:pPr>
                            <w:r w:rsidRPr="00B53F56">
                              <w:rPr>
                                <w:rFonts w:ascii="Arial" w:hAnsi="Arial" w:cs="Arial"/>
                                <w:b/>
                                <w:bCs/>
                                <w:sz w:val="22"/>
                                <w:szCs w:val="22"/>
                              </w:rPr>
                              <w:t>The pharmacist must:</w:t>
                            </w:r>
                          </w:p>
                          <w:p w14:paraId="71AC7D27" w14:textId="77777777" w:rsidR="00D70BF3" w:rsidRPr="00B53F56" w:rsidRDefault="00D70BF3" w:rsidP="00D70BF3">
                            <w:pPr>
                              <w:pStyle w:val="ListParagraph"/>
                              <w:numPr>
                                <w:ilvl w:val="0"/>
                                <w:numId w:val="42"/>
                              </w:numPr>
                              <w:rPr>
                                <w:rFonts w:ascii="Arial" w:hAnsi="Arial" w:cs="Arial"/>
                                <w:sz w:val="22"/>
                                <w:szCs w:val="22"/>
                              </w:rPr>
                            </w:pPr>
                            <w:r w:rsidRPr="00B53F56">
                              <w:rPr>
                                <w:rFonts w:ascii="Arial" w:hAnsi="Arial" w:cs="Arial"/>
                                <w:sz w:val="22"/>
                                <w:szCs w:val="22"/>
                              </w:rPr>
                              <w:t>Check that the client understands that a medicine they are taking might be affected by stopping smoking and has contacted their GP to let them know and that they are willing to adjust their dose if necessary.</w:t>
                            </w:r>
                          </w:p>
                          <w:p w14:paraId="014A2F2B" w14:textId="4E9C73A7" w:rsidR="00D70BF3" w:rsidRPr="00B53F56" w:rsidRDefault="00D70BF3" w:rsidP="00D70BF3">
                            <w:pPr>
                              <w:pStyle w:val="ListParagraph"/>
                              <w:numPr>
                                <w:ilvl w:val="0"/>
                                <w:numId w:val="42"/>
                              </w:numPr>
                              <w:rPr>
                                <w:rFonts w:ascii="Arial" w:hAnsi="Arial" w:cs="Arial"/>
                                <w:sz w:val="22"/>
                                <w:szCs w:val="22"/>
                              </w:rPr>
                            </w:pPr>
                            <w:r w:rsidRPr="00B53F56">
                              <w:rPr>
                                <w:rFonts w:ascii="Arial" w:hAnsi="Arial" w:cs="Arial"/>
                                <w:sz w:val="22"/>
                                <w:szCs w:val="22"/>
                              </w:rPr>
                              <w:t>Make the clinical decision whether to supply</w:t>
                            </w:r>
                            <w:r w:rsidR="00A14202" w:rsidRPr="00B53F56">
                              <w:rPr>
                                <w:rFonts w:ascii="Arial" w:hAnsi="Arial" w:cs="Arial"/>
                                <w:sz w:val="22"/>
                                <w:szCs w:val="22"/>
                              </w:rPr>
                              <w:t xml:space="preserve"> bupropion</w:t>
                            </w:r>
                          </w:p>
                          <w:p w14:paraId="16002A9D" w14:textId="77777777" w:rsidR="00D70BF3" w:rsidRPr="00B53F56" w:rsidRDefault="00D70BF3" w:rsidP="00D70BF3">
                            <w:pPr>
                              <w:pStyle w:val="ListParagraph"/>
                              <w:numPr>
                                <w:ilvl w:val="0"/>
                                <w:numId w:val="42"/>
                              </w:numPr>
                              <w:rPr>
                                <w:rFonts w:ascii="Arial" w:hAnsi="Arial" w:cs="Arial"/>
                                <w:sz w:val="22"/>
                                <w:szCs w:val="22"/>
                              </w:rPr>
                            </w:pPr>
                            <w:r w:rsidRPr="00B53F56">
                              <w:rPr>
                                <w:rFonts w:ascii="Arial" w:hAnsi="Arial" w:cs="Arial"/>
                                <w:sz w:val="22"/>
                                <w:szCs w:val="22"/>
                              </w:rPr>
                              <w:t xml:space="preserve">If a supply is made, ensure the client knows any symptoms that may indicate they need to contact their GP </w:t>
                            </w:r>
                          </w:p>
                          <w:p w14:paraId="0BC72A64" w14:textId="7D971A18" w:rsidR="005148D8" w:rsidRPr="00B53F56" w:rsidRDefault="00D70BF3" w:rsidP="0089735E">
                            <w:pPr>
                              <w:pStyle w:val="ListParagraph"/>
                              <w:numPr>
                                <w:ilvl w:val="0"/>
                                <w:numId w:val="42"/>
                              </w:numPr>
                              <w:rPr>
                                <w:rFonts w:ascii="Arial" w:hAnsi="Arial" w:cs="Arial"/>
                                <w:sz w:val="22"/>
                                <w:szCs w:val="22"/>
                              </w:rPr>
                            </w:pPr>
                            <w:r w:rsidRPr="00B53F56">
                              <w:rPr>
                                <w:rFonts w:ascii="Arial" w:hAnsi="Arial" w:cs="Arial"/>
                                <w:sz w:val="22"/>
                                <w:szCs w:val="22"/>
                              </w:rPr>
                              <w:t>If a supply is made, inform the GP within 48 hour</w:t>
                            </w:r>
                            <w:r w:rsidR="005148D8" w:rsidRPr="00B53F56">
                              <w:rPr>
                                <w:rFonts w:ascii="Arial" w:hAnsi="Arial" w:cs="Arial"/>
                                <w:sz w:val="22"/>
                                <w:szCs w:val="22"/>
                              </w:rPr>
                              <w: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F6B5353" id="_x0000_t202" coordsize="21600,21600" o:spt="202" path="m,l,21600r21600,l21600,xe">
                <v:stroke joinstyle="miter"/>
                <v:path gradientshapeok="t" o:connecttype="rect"/>
              </v:shapetype>
              <v:shape id="Text Box 2" o:spid="_x0000_s1026" type="#_x0000_t202" style="position:absolute;margin-left:-6.6pt;margin-top:35.4pt;width:477.6pt;height:831.6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">
                <v:textbox>
                  <w:txbxContent>
                    <w:p w14:paraId="65C838C9" w14:textId="46F5D607" w:rsidR="00D70BF3" w:rsidRPr="0005338A" w:rsidRDefault="00D70BF3" w:rsidP="00D70BF3">
                      <w:pPr>
                        <w:rPr>
                          <w:rFonts w:ascii="Arial" w:hAnsi="Arial" w:cs="Arial"/>
                          <w:b/>
                          <w:bCs/>
                          <w:sz w:val="22"/>
                          <w:szCs w:val="22"/>
                        </w:rPr>
                      </w:pPr>
                      <w:r>
                        <w:rPr>
                          <w:rFonts w:ascii="Arial" w:hAnsi="Arial" w:cs="Arial"/>
                          <w:b/>
                          <w:bCs/>
                          <w:sz w:val="22"/>
                          <w:szCs w:val="22"/>
                        </w:rPr>
                        <w:t>Bupropion</w:t>
                      </w:r>
                      <w:r w:rsidRPr="0005338A">
                        <w:rPr>
                          <w:rFonts w:ascii="Arial" w:hAnsi="Arial" w:cs="Arial"/>
                          <w:b/>
                          <w:bCs/>
                          <w:sz w:val="22"/>
                          <w:szCs w:val="22"/>
                        </w:rPr>
                        <w:t xml:space="preserve"> </w:t>
                      </w:r>
                      <w:r>
                        <w:rPr>
                          <w:rFonts w:ascii="Arial" w:hAnsi="Arial" w:cs="Arial"/>
                          <w:b/>
                          <w:bCs/>
                          <w:sz w:val="22"/>
                          <w:szCs w:val="22"/>
                        </w:rPr>
                        <w:t>v</w:t>
                      </w:r>
                      <w:r w:rsidRPr="0005338A">
                        <w:rPr>
                          <w:rFonts w:ascii="Arial" w:hAnsi="Arial" w:cs="Arial"/>
                          <w:b/>
                          <w:bCs/>
                          <w:sz w:val="22"/>
                          <w:szCs w:val="22"/>
                        </w:rPr>
                        <w:t xml:space="preserve">oucher </w:t>
                      </w:r>
                      <w:r>
                        <w:rPr>
                          <w:rFonts w:ascii="Arial" w:hAnsi="Arial" w:cs="Arial"/>
                          <w:b/>
                          <w:bCs/>
                          <w:sz w:val="22"/>
                          <w:szCs w:val="22"/>
                        </w:rPr>
                        <w:t>e</w:t>
                      </w:r>
                      <w:r w:rsidRPr="0005338A">
                        <w:rPr>
                          <w:rFonts w:ascii="Arial" w:hAnsi="Arial" w:cs="Arial"/>
                          <w:b/>
                          <w:bCs/>
                          <w:sz w:val="22"/>
                          <w:szCs w:val="22"/>
                        </w:rPr>
                        <w:t xml:space="preserve">xclusion </w:t>
                      </w:r>
                      <w:r>
                        <w:rPr>
                          <w:rFonts w:ascii="Arial" w:hAnsi="Arial" w:cs="Arial"/>
                          <w:b/>
                          <w:bCs/>
                          <w:sz w:val="22"/>
                          <w:szCs w:val="22"/>
                        </w:rPr>
                        <w:t>c</w:t>
                      </w:r>
                      <w:r w:rsidRPr="0005338A">
                        <w:rPr>
                          <w:rFonts w:ascii="Arial" w:hAnsi="Arial" w:cs="Arial"/>
                          <w:b/>
                          <w:bCs/>
                          <w:sz w:val="22"/>
                          <w:szCs w:val="22"/>
                        </w:rPr>
                        <w:t>riteria (answers must all be NO)</w:t>
                      </w:r>
                    </w:p>
                    <w:p w14:paraId="4D3754AE" w14:textId="77777777" w:rsidR="00D70BF3" w:rsidRPr="0005338A" w:rsidRDefault="00D70BF3" w:rsidP="00D70BF3">
                      <w:pPr>
                        <w:rPr>
                          <w:rFonts w:ascii="Arial" w:hAnsi="Arial" w:cs="Arial"/>
                          <w:sz w:val="22"/>
                          <w:szCs w:val="22"/>
                        </w:rPr>
                      </w:pPr>
                    </w:p>
                    <w:p w14:paraId="5EB872FF" w14:textId="1C79BADA" w:rsidR="00D70BF3" w:rsidRPr="0005338A" w:rsidRDefault="00D70BF3" w:rsidP="00D70BF3">
                      <w:pPr>
                        <w:rPr>
                          <w:rFonts w:ascii="Arial" w:hAnsi="Arial" w:cs="Arial"/>
                          <w:sz w:val="22"/>
                          <w:szCs w:val="22"/>
                        </w:rPr>
                      </w:pPr>
                      <w:r w:rsidRPr="0005338A">
                        <w:rPr>
                          <w:rFonts w:ascii="Arial" w:hAnsi="Arial" w:cs="Arial"/>
                          <w:b/>
                          <w:bCs/>
                          <w:sz w:val="22"/>
                          <w:szCs w:val="22"/>
                        </w:rPr>
                        <w:t xml:space="preserve">Is </w:t>
                      </w:r>
                      <w:r>
                        <w:rPr>
                          <w:rFonts w:ascii="Arial" w:hAnsi="Arial" w:cs="Arial"/>
                          <w:b/>
                          <w:bCs/>
                          <w:sz w:val="22"/>
                          <w:szCs w:val="22"/>
                        </w:rPr>
                        <w:t>bupropion</w:t>
                      </w:r>
                      <w:r w:rsidRPr="0005338A">
                        <w:rPr>
                          <w:rFonts w:ascii="Arial" w:hAnsi="Arial" w:cs="Arial"/>
                          <w:b/>
                          <w:bCs/>
                          <w:sz w:val="22"/>
                          <w:szCs w:val="22"/>
                        </w:rPr>
                        <w:t xml:space="preserve"> contraindicated/not recommended for any of the following reasons</w:t>
                      </w:r>
                      <w:r w:rsidRPr="0005338A">
                        <w:rPr>
                          <w:rFonts w:ascii="Arial" w:hAnsi="Arial" w:cs="Arial"/>
                          <w:sz w:val="22"/>
                          <w:szCs w:val="22"/>
                        </w:rPr>
                        <w:t>:</w:t>
                      </w:r>
                    </w:p>
                    <w:p w14:paraId="65208E08" w14:textId="77777777" w:rsidR="00D70BF3" w:rsidRPr="0005338A" w:rsidRDefault="00D70BF3" w:rsidP="00D70BF3">
                      <w:pPr>
                        <w:rPr>
                          <w:rFonts w:ascii="Arial" w:hAnsi="Arial" w:cs="Arial"/>
                          <w:sz w:val="22"/>
                          <w:szCs w:val="22"/>
                        </w:rPr>
                      </w:pPr>
                      <w:r w:rsidRPr="0005338A">
                        <w:rPr>
                          <w:rFonts w:ascii="Arial" w:hAnsi="Arial" w:cs="Arial"/>
                          <w:sz w:val="22"/>
                          <w:szCs w:val="22"/>
                        </w:rPr>
                        <w:t xml:space="preserve">If the answer to any of the questions is </w:t>
                      </w:r>
                      <w:r w:rsidRPr="0005338A">
                        <w:rPr>
                          <w:rFonts w:ascii="Arial" w:hAnsi="Arial" w:cs="Arial"/>
                          <w:b/>
                          <w:bCs/>
                          <w:sz w:val="22"/>
                          <w:szCs w:val="22"/>
                        </w:rPr>
                        <w:t>YES,</w:t>
                      </w:r>
                      <w:r w:rsidRPr="0005338A">
                        <w:rPr>
                          <w:rFonts w:ascii="Arial" w:hAnsi="Arial" w:cs="Arial"/>
                          <w:sz w:val="22"/>
                          <w:szCs w:val="22"/>
                        </w:rPr>
                        <w:t xml:space="preserve"> a voucher </w:t>
                      </w:r>
                      <w:r w:rsidRPr="0005338A">
                        <w:rPr>
                          <w:rFonts w:ascii="Arial" w:hAnsi="Arial" w:cs="Arial"/>
                          <w:b/>
                          <w:bCs/>
                          <w:sz w:val="22"/>
                          <w:szCs w:val="22"/>
                        </w:rPr>
                        <w:t>CANNOT BE ISSUED</w:t>
                      </w:r>
                    </w:p>
                    <w:p w14:paraId="6790BE20" w14:textId="77777777" w:rsidR="00D70BF3" w:rsidRPr="00057E92" w:rsidRDefault="00D70BF3" w:rsidP="00D70BF3">
                      <w:pPr>
                        <w:pStyle w:val="ListParagraph"/>
                        <w:numPr>
                          <w:ilvl w:val="0"/>
                          <w:numId w:val="38"/>
                        </w:numPr>
                        <w:spacing w:after="160" w:line="259" w:lineRule="auto"/>
                        <w:rPr>
                          <w:rFonts w:ascii="Arial" w:hAnsi="Arial" w:cs="Arial"/>
                          <w:sz w:val="22"/>
                          <w:szCs w:val="22"/>
                        </w:rPr>
                      </w:pPr>
                      <w:r w:rsidRPr="00057E92">
                        <w:rPr>
                          <w:rFonts w:ascii="Arial" w:hAnsi="Arial" w:cs="Arial"/>
                          <w:sz w:val="22"/>
                          <w:szCs w:val="22"/>
                        </w:rPr>
                        <w:t>Client under 18 years</w:t>
                      </w:r>
                    </w:p>
                    <w:p w14:paraId="36DAB4E8" w14:textId="151A5217" w:rsidR="00D70BF3" w:rsidRPr="00057E92" w:rsidRDefault="00D70BF3" w:rsidP="00D70BF3">
                      <w:pPr>
                        <w:pStyle w:val="ListParagraph"/>
                        <w:numPr>
                          <w:ilvl w:val="0"/>
                          <w:numId w:val="38"/>
                        </w:numPr>
                        <w:spacing w:after="160" w:line="259" w:lineRule="auto"/>
                        <w:rPr>
                          <w:rFonts w:ascii="Arial" w:hAnsi="Arial" w:cs="Arial"/>
                          <w:sz w:val="22"/>
                          <w:szCs w:val="22"/>
                        </w:rPr>
                      </w:pPr>
                      <w:r w:rsidRPr="00057E92">
                        <w:rPr>
                          <w:rFonts w:ascii="Arial" w:hAnsi="Arial" w:cs="Arial"/>
                          <w:sz w:val="22"/>
                          <w:szCs w:val="22"/>
                        </w:rPr>
                        <w:t xml:space="preserve">Pregnant/ breastfeeding    </w:t>
                      </w:r>
                    </w:p>
                    <w:p w14:paraId="7F5AF59B" w14:textId="28FFABC0" w:rsidR="00D70BF3" w:rsidRPr="00057E92" w:rsidRDefault="00D70BF3" w:rsidP="00D70BF3">
                      <w:pPr>
                        <w:pStyle w:val="ListParagraph"/>
                        <w:numPr>
                          <w:ilvl w:val="0"/>
                          <w:numId w:val="38"/>
                        </w:numPr>
                        <w:spacing w:after="160" w:line="259" w:lineRule="auto"/>
                        <w:rPr>
                          <w:rFonts w:ascii="Arial" w:hAnsi="Arial" w:cs="Arial"/>
                          <w:sz w:val="22"/>
                          <w:szCs w:val="22"/>
                        </w:rPr>
                      </w:pPr>
                      <w:r w:rsidRPr="00057E92">
                        <w:rPr>
                          <w:rFonts w:ascii="Arial" w:hAnsi="Arial" w:cs="Arial"/>
                          <w:sz w:val="22"/>
                          <w:szCs w:val="22"/>
                        </w:rPr>
                        <w:t xml:space="preserve">Hypersensitivity to </w:t>
                      </w:r>
                      <w:r>
                        <w:rPr>
                          <w:rFonts w:ascii="Arial" w:hAnsi="Arial" w:cs="Arial"/>
                          <w:sz w:val="22"/>
                          <w:szCs w:val="22"/>
                        </w:rPr>
                        <w:t>bupropion</w:t>
                      </w:r>
                      <w:r w:rsidRPr="00057E92">
                        <w:rPr>
                          <w:rFonts w:ascii="Arial" w:hAnsi="Arial" w:cs="Arial"/>
                          <w:sz w:val="22"/>
                          <w:szCs w:val="22"/>
                        </w:rPr>
                        <w:t xml:space="preserve"> or any excipients</w:t>
                      </w:r>
                    </w:p>
                    <w:p w14:paraId="5F8D2688" w14:textId="3AAE0E9B" w:rsidR="00D70BF3" w:rsidRPr="00057E92" w:rsidRDefault="00D70BF3" w:rsidP="00D70BF3">
                      <w:pPr>
                        <w:pStyle w:val="ListParagraph"/>
                        <w:numPr>
                          <w:ilvl w:val="0"/>
                          <w:numId w:val="38"/>
                        </w:numPr>
                        <w:spacing w:after="160" w:line="259" w:lineRule="auto"/>
                        <w:rPr>
                          <w:rFonts w:ascii="Arial" w:hAnsi="Arial" w:cs="Arial"/>
                          <w:sz w:val="22"/>
                          <w:szCs w:val="22"/>
                        </w:rPr>
                      </w:pPr>
                      <w:r w:rsidRPr="00057E92">
                        <w:rPr>
                          <w:rFonts w:ascii="Arial" w:hAnsi="Arial" w:cs="Arial"/>
                          <w:sz w:val="22"/>
                          <w:szCs w:val="22"/>
                        </w:rPr>
                        <w:t xml:space="preserve">Epilepsy, </w:t>
                      </w:r>
                      <w:r>
                        <w:rPr>
                          <w:rFonts w:ascii="Arial" w:hAnsi="Arial" w:cs="Arial"/>
                          <w:sz w:val="22"/>
                          <w:szCs w:val="22"/>
                        </w:rPr>
                        <w:t xml:space="preserve">or any history of </w:t>
                      </w:r>
                      <w:r w:rsidRPr="00057E92">
                        <w:rPr>
                          <w:rFonts w:ascii="Arial" w:hAnsi="Arial" w:cs="Arial"/>
                          <w:sz w:val="22"/>
                          <w:szCs w:val="22"/>
                        </w:rPr>
                        <w:t>fits or seizures</w:t>
                      </w:r>
                    </w:p>
                    <w:p w14:paraId="450C068C" w14:textId="4AA4ABB5" w:rsidR="00D70BF3" w:rsidRDefault="00D70BF3" w:rsidP="00D70BF3">
                      <w:pPr>
                        <w:pStyle w:val="ListParagraph"/>
                        <w:numPr>
                          <w:ilvl w:val="0"/>
                          <w:numId w:val="38"/>
                        </w:numPr>
                        <w:spacing w:after="160" w:line="259" w:lineRule="auto"/>
                        <w:rPr>
                          <w:rFonts w:ascii="Arial" w:hAnsi="Arial" w:cs="Arial"/>
                          <w:sz w:val="22"/>
                          <w:szCs w:val="22"/>
                        </w:rPr>
                      </w:pPr>
                      <w:r>
                        <w:rPr>
                          <w:rFonts w:ascii="Arial" w:hAnsi="Arial" w:cs="Arial"/>
                          <w:sz w:val="22"/>
                          <w:szCs w:val="22"/>
                        </w:rPr>
                        <w:t>Known CNS (brain) tumour</w:t>
                      </w:r>
                    </w:p>
                    <w:p w14:paraId="65662793" w14:textId="662B098F" w:rsidR="00D70BF3" w:rsidRDefault="00D70BF3" w:rsidP="00D70BF3">
                      <w:pPr>
                        <w:pStyle w:val="ListParagraph"/>
                        <w:numPr>
                          <w:ilvl w:val="0"/>
                          <w:numId w:val="38"/>
                        </w:numPr>
                        <w:spacing w:after="160" w:line="259" w:lineRule="auto"/>
                        <w:rPr>
                          <w:rFonts w:ascii="Arial" w:hAnsi="Arial" w:cs="Arial"/>
                          <w:sz w:val="22"/>
                          <w:szCs w:val="22"/>
                        </w:rPr>
                      </w:pPr>
                      <w:r>
                        <w:rPr>
                          <w:rFonts w:ascii="Arial" w:hAnsi="Arial" w:cs="Arial"/>
                          <w:sz w:val="22"/>
                          <w:szCs w:val="22"/>
                        </w:rPr>
                        <w:t>Current or history of a</w:t>
                      </w:r>
                      <w:r w:rsidRPr="00D70BF3">
                        <w:rPr>
                          <w:rFonts w:ascii="Arial" w:hAnsi="Arial" w:cs="Arial"/>
                          <w:sz w:val="22"/>
                          <w:szCs w:val="22"/>
                        </w:rPr>
                        <w:t>norexia nervosa or bulimia</w:t>
                      </w:r>
                    </w:p>
                    <w:p w14:paraId="42EB23CB" w14:textId="6BE05643" w:rsidR="00D70BF3" w:rsidRDefault="00D70BF3" w:rsidP="00D70BF3">
                      <w:pPr>
                        <w:pStyle w:val="ListParagraph"/>
                        <w:numPr>
                          <w:ilvl w:val="0"/>
                          <w:numId w:val="38"/>
                        </w:numPr>
                        <w:spacing w:after="160" w:line="259" w:lineRule="auto"/>
                        <w:rPr>
                          <w:rFonts w:ascii="Arial" w:hAnsi="Arial" w:cs="Arial"/>
                          <w:sz w:val="22"/>
                          <w:szCs w:val="22"/>
                        </w:rPr>
                      </w:pPr>
                      <w:r>
                        <w:rPr>
                          <w:rFonts w:ascii="Arial" w:hAnsi="Arial" w:cs="Arial"/>
                          <w:sz w:val="22"/>
                          <w:szCs w:val="22"/>
                        </w:rPr>
                        <w:t>Bipolar disorder</w:t>
                      </w:r>
                    </w:p>
                    <w:p w14:paraId="142AB15D" w14:textId="1BD91FD2" w:rsidR="00D70BF3" w:rsidRPr="00057E92" w:rsidRDefault="00D70BF3" w:rsidP="00D70BF3">
                      <w:pPr>
                        <w:pStyle w:val="ListParagraph"/>
                        <w:numPr>
                          <w:ilvl w:val="0"/>
                          <w:numId w:val="38"/>
                        </w:numPr>
                        <w:spacing w:after="160" w:line="259" w:lineRule="auto"/>
                        <w:rPr>
                          <w:rFonts w:ascii="Arial" w:hAnsi="Arial" w:cs="Arial"/>
                          <w:sz w:val="22"/>
                          <w:szCs w:val="22"/>
                        </w:rPr>
                      </w:pPr>
                      <w:r w:rsidRPr="00D70BF3">
                        <w:rPr>
                          <w:rFonts w:ascii="Arial" w:hAnsi="Arial" w:cs="Arial"/>
                          <w:sz w:val="22"/>
                          <w:szCs w:val="22"/>
                        </w:rPr>
                        <w:t>Severe hepatic cirrhosis</w:t>
                      </w:r>
                    </w:p>
                    <w:p w14:paraId="79640C36" w14:textId="77777777" w:rsidR="00D70BF3" w:rsidRDefault="00D70BF3" w:rsidP="00D70BF3">
                      <w:pPr>
                        <w:pStyle w:val="ListParagraph"/>
                        <w:numPr>
                          <w:ilvl w:val="0"/>
                          <w:numId w:val="38"/>
                        </w:numPr>
                        <w:spacing w:after="160" w:line="259" w:lineRule="auto"/>
                        <w:rPr>
                          <w:rFonts w:ascii="Arial" w:hAnsi="Arial" w:cs="Arial"/>
                          <w:sz w:val="22"/>
                          <w:szCs w:val="22"/>
                        </w:rPr>
                      </w:pPr>
                      <w:r w:rsidRPr="00057E92">
                        <w:rPr>
                          <w:rFonts w:ascii="Arial" w:hAnsi="Arial" w:cs="Arial"/>
                          <w:sz w:val="22"/>
                          <w:szCs w:val="22"/>
                        </w:rPr>
                        <w:t>Unable to swallow/absorb oral tablets</w:t>
                      </w:r>
                    </w:p>
                    <w:p w14:paraId="64D2E2F8" w14:textId="41BF6098" w:rsidR="00A14202" w:rsidRPr="00057E92" w:rsidRDefault="00A14202" w:rsidP="00D70BF3">
                      <w:pPr>
                        <w:pStyle w:val="ListParagraph"/>
                        <w:numPr>
                          <w:ilvl w:val="0"/>
                          <w:numId w:val="38"/>
                        </w:numPr>
                        <w:spacing w:after="160" w:line="259" w:lineRule="auto"/>
                        <w:rPr>
                          <w:rFonts w:ascii="Arial" w:hAnsi="Arial" w:cs="Arial"/>
                          <w:sz w:val="22"/>
                          <w:szCs w:val="22"/>
                        </w:rPr>
                      </w:pPr>
                      <w:r>
                        <w:rPr>
                          <w:rFonts w:ascii="Arial" w:hAnsi="Arial" w:cs="Arial"/>
                          <w:sz w:val="22"/>
                          <w:szCs w:val="22"/>
                        </w:rPr>
                        <w:t xml:space="preserve">Withdrawing from alcohol, sedatives or benzodiazepines </w:t>
                      </w:r>
                    </w:p>
                    <w:p w14:paraId="0E356E47" w14:textId="3C8C52A6" w:rsidR="00D70BF3" w:rsidRPr="00057E92" w:rsidRDefault="00D70BF3" w:rsidP="00D70BF3">
                      <w:pPr>
                        <w:pStyle w:val="ListParagraph"/>
                        <w:numPr>
                          <w:ilvl w:val="0"/>
                          <w:numId w:val="38"/>
                        </w:numPr>
                        <w:spacing w:after="160" w:line="259" w:lineRule="auto"/>
                        <w:rPr>
                          <w:rFonts w:ascii="Arial" w:hAnsi="Arial" w:cs="Arial"/>
                          <w:sz w:val="22"/>
                          <w:szCs w:val="22"/>
                        </w:rPr>
                      </w:pPr>
                      <w:r w:rsidRPr="00057E92">
                        <w:rPr>
                          <w:rFonts w:ascii="Arial" w:hAnsi="Arial" w:cs="Arial"/>
                          <w:sz w:val="22"/>
                          <w:szCs w:val="22"/>
                        </w:rPr>
                        <w:t xml:space="preserve">Previous experience of serious or worrying side effects from </w:t>
                      </w:r>
                      <w:r>
                        <w:rPr>
                          <w:rFonts w:ascii="Arial" w:hAnsi="Arial" w:cs="Arial"/>
                          <w:sz w:val="22"/>
                          <w:szCs w:val="22"/>
                        </w:rPr>
                        <w:t>bupropion</w:t>
                      </w:r>
                    </w:p>
                    <w:p w14:paraId="32D45A9B" w14:textId="667C49D4" w:rsidR="00D70BF3" w:rsidRPr="007C2E20" w:rsidRDefault="00D70BF3" w:rsidP="00D70BF3">
                      <w:pPr>
                        <w:pStyle w:val="ListParagraph"/>
                        <w:numPr>
                          <w:ilvl w:val="0"/>
                          <w:numId w:val="38"/>
                        </w:numPr>
                        <w:spacing w:after="160" w:line="259" w:lineRule="auto"/>
                        <w:rPr>
                          <w:rFonts w:ascii="Arial" w:hAnsi="Arial" w:cs="Arial"/>
                          <w:sz w:val="22"/>
                          <w:szCs w:val="22"/>
                        </w:rPr>
                      </w:pPr>
                      <w:r w:rsidRPr="007C2E20">
                        <w:rPr>
                          <w:rFonts w:ascii="Arial" w:hAnsi="Arial" w:cs="Arial"/>
                          <w:sz w:val="22"/>
                          <w:szCs w:val="22"/>
                        </w:rPr>
                        <w:t>Receiving bupropion or any other stop smoking treatment from GP</w:t>
                      </w:r>
                    </w:p>
                    <w:p w14:paraId="4984B412" w14:textId="5CE0FB3F" w:rsidR="00A14202" w:rsidRPr="007C2E20" w:rsidRDefault="00A14202" w:rsidP="00D70BF3">
                      <w:pPr>
                        <w:pStyle w:val="ListParagraph"/>
                        <w:numPr>
                          <w:ilvl w:val="0"/>
                          <w:numId w:val="38"/>
                        </w:numPr>
                        <w:spacing w:after="160" w:line="259" w:lineRule="auto"/>
                        <w:rPr>
                          <w:rFonts w:ascii="Arial" w:hAnsi="Arial" w:cs="Arial"/>
                          <w:sz w:val="22"/>
                          <w:szCs w:val="22"/>
                        </w:rPr>
                      </w:pPr>
                      <w:r w:rsidRPr="007C2E20">
                        <w:rPr>
                          <w:rFonts w:ascii="Arial" w:hAnsi="Arial" w:cs="Arial"/>
                          <w:sz w:val="22"/>
                          <w:szCs w:val="22"/>
                        </w:rPr>
                        <w:t>Client taking monoamine oxidase inhibitors (MAOIs)*</w:t>
                      </w:r>
                    </w:p>
                    <w:p w14:paraId="17A4CAB9" w14:textId="77777777" w:rsidR="00D70BF3" w:rsidRPr="007C2E20" w:rsidRDefault="00D70BF3" w:rsidP="00D70BF3">
                      <w:pPr>
                        <w:pStyle w:val="ListParagraph"/>
                        <w:numPr>
                          <w:ilvl w:val="0"/>
                          <w:numId w:val="38"/>
                        </w:numPr>
                        <w:spacing w:after="160" w:line="259" w:lineRule="auto"/>
                        <w:rPr>
                          <w:rFonts w:ascii="Arial" w:hAnsi="Arial" w:cs="Arial"/>
                          <w:sz w:val="22"/>
                          <w:szCs w:val="22"/>
                        </w:rPr>
                      </w:pPr>
                      <w:r w:rsidRPr="007C2E20">
                        <w:rPr>
                          <w:rFonts w:ascii="Arial" w:hAnsi="Arial" w:cs="Arial"/>
                          <w:sz w:val="22"/>
                          <w:szCs w:val="22"/>
                        </w:rPr>
                        <w:t>Client taking clozapine</w:t>
                      </w:r>
                    </w:p>
                    <w:p w14:paraId="3223B642" w14:textId="77777777" w:rsidR="007C2E20" w:rsidRDefault="00A14202" w:rsidP="007C2E20">
                      <w:pPr>
                        <w:pStyle w:val="ListParagraph"/>
                        <w:numPr>
                          <w:ilvl w:val="0"/>
                          <w:numId w:val="50"/>
                        </w:numPr>
                        <w:rPr>
                          <w:rFonts w:ascii="Arial" w:hAnsi="Arial" w:cs="Arial"/>
                          <w:sz w:val="22"/>
                          <w:szCs w:val="22"/>
                        </w:rPr>
                      </w:pPr>
                      <w:r w:rsidRPr="007C2E20">
                        <w:rPr>
                          <w:rFonts w:ascii="Arial" w:hAnsi="Arial" w:cs="Arial"/>
                          <w:sz w:val="22"/>
                          <w:szCs w:val="22"/>
                        </w:rPr>
                        <w:t>Blood pressure &gt;140/90 (will be measured at pharmacy)</w:t>
                      </w:r>
                      <w:r w:rsidR="007C2E20" w:rsidRPr="007C2E20">
                        <w:rPr>
                          <w:rFonts w:ascii="Arial" w:hAnsi="Arial" w:cs="Arial"/>
                          <w:sz w:val="22"/>
                          <w:szCs w:val="22"/>
                        </w:rPr>
                        <w:t xml:space="preserve"> </w:t>
                      </w:r>
                    </w:p>
                    <w:p w14:paraId="40C559EB" w14:textId="77777777" w:rsidR="007C2E20" w:rsidRPr="007C2E20" w:rsidRDefault="007C2E20" w:rsidP="007C2E20">
                      <w:pPr>
                        <w:pStyle w:val="ListParagraph"/>
                        <w:rPr>
                          <w:rFonts w:ascii="Arial" w:hAnsi="Arial" w:cs="Arial"/>
                          <w:sz w:val="22"/>
                          <w:szCs w:val="22"/>
                        </w:rPr>
                      </w:pPr>
                    </w:p>
                    <w:p w14:paraId="7462A4AE" w14:textId="77777777" w:rsidR="00C6323F" w:rsidRPr="00C6323F" w:rsidRDefault="00C6323F" w:rsidP="00C6323F">
                      <w:pPr>
                        <w:rPr>
                          <w:rFonts w:ascii="Arial" w:hAnsi="Arial" w:cs="Arial"/>
                          <w:b/>
                          <w:bCs/>
                          <w:sz w:val="22"/>
                          <w:szCs w:val="22"/>
                        </w:rPr>
                      </w:pPr>
                      <w:r w:rsidRPr="00C6323F">
                        <w:rPr>
                          <w:rFonts w:ascii="Arial" w:hAnsi="Arial" w:cs="Arial"/>
                          <w:b/>
                          <w:bCs/>
                          <w:sz w:val="22"/>
                          <w:szCs w:val="22"/>
                        </w:rPr>
                        <w:t>OTHER CLINICAL CONDITIONS which may increase the risk of seizures</w:t>
                      </w:r>
                    </w:p>
                    <w:p w14:paraId="0754907D" w14:textId="54AB6FBA" w:rsidR="00C6323F" w:rsidRPr="00C6323F" w:rsidRDefault="00C6323F" w:rsidP="00C6323F">
                      <w:pPr>
                        <w:pStyle w:val="ListParagraph"/>
                        <w:numPr>
                          <w:ilvl w:val="0"/>
                          <w:numId w:val="49"/>
                        </w:numPr>
                        <w:rPr>
                          <w:rFonts w:ascii="Arial" w:hAnsi="Arial" w:cs="Arial"/>
                          <w:sz w:val="22"/>
                          <w:szCs w:val="22"/>
                        </w:rPr>
                      </w:pPr>
                      <w:r w:rsidRPr="00C6323F">
                        <w:rPr>
                          <w:rFonts w:ascii="Arial" w:hAnsi="Arial" w:cs="Arial"/>
                          <w:sz w:val="22"/>
                          <w:szCs w:val="22"/>
                        </w:rPr>
                        <w:t>Taking other drugs known to lower seizure threshold (</w:t>
                      </w:r>
                      <w:proofErr w:type="spellStart"/>
                      <w:r w:rsidRPr="00C6323F">
                        <w:rPr>
                          <w:rFonts w:ascii="Arial" w:hAnsi="Arial" w:cs="Arial"/>
                          <w:sz w:val="22"/>
                          <w:szCs w:val="22"/>
                        </w:rPr>
                        <w:t>e.g</w:t>
                      </w:r>
                      <w:proofErr w:type="spellEnd"/>
                      <w:r w:rsidRPr="00C6323F">
                        <w:rPr>
                          <w:rFonts w:ascii="Arial" w:hAnsi="Arial" w:cs="Arial"/>
                          <w:sz w:val="22"/>
                          <w:szCs w:val="22"/>
                        </w:rPr>
                        <w:t xml:space="preserve"> antipsychotics, antidepressants, anti-malarial, tramadol, theophylline, oral steroids, quinolones, sedating antihistamines</w:t>
                      </w:r>
                    </w:p>
                    <w:p w14:paraId="5237C6D4" w14:textId="77777777" w:rsidR="00C6323F" w:rsidRPr="00C6323F" w:rsidRDefault="00C6323F" w:rsidP="00C6323F">
                      <w:pPr>
                        <w:pStyle w:val="ListParagraph"/>
                        <w:numPr>
                          <w:ilvl w:val="0"/>
                          <w:numId w:val="49"/>
                        </w:numPr>
                        <w:rPr>
                          <w:rFonts w:ascii="Arial" w:hAnsi="Arial" w:cs="Arial"/>
                          <w:sz w:val="22"/>
                          <w:szCs w:val="22"/>
                        </w:rPr>
                      </w:pPr>
                      <w:r w:rsidRPr="00C6323F">
                        <w:rPr>
                          <w:rFonts w:ascii="Arial" w:hAnsi="Arial" w:cs="Arial"/>
                          <w:sz w:val="22"/>
                          <w:szCs w:val="22"/>
                        </w:rPr>
                        <w:t>Alcohol abuse (heavy drinking)</w:t>
                      </w:r>
                      <w:r w:rsidRPr="00C6323F">
                        <w:rPr>
                          <w:rFonts w:ascii="Arial" w:hAnsi="Arial" w:cs="Arial"/>
                          <w:sz w:val="22"/>
                          <w:szCs w:val="22"/>
                        </w:rPr>
                        <w:tab/>
                      </w:r>
                      <w:r w:rsidRPr="00C6323F">
                        <w:rPr>
                          <w:rFonts w:ascii="Arial" w:hAnsi="Arial" w:cs="Arial"/>
                          <w:sz w:val="22"/>
                          <w:szCs w:val="22"/>
                        </w:rPr>
                        <w:tab/>
                      </w:r>
                    </w:p>
                    <w:p w14:paraId="40D38E6E" w14:textId="77777777" w:rsidR="00C6323F" w:rsidRPr="00C6323F" w:rsidRDefault="00C6323F" w:rsidP="00C6323F">
                      <w:pPr>
                        <w:pStyle w:val="ListParagraph"/>
                        <w:numPr>
                          <w:ilvl w:val="0"/>
                          <w:numId w:val="49"/>
                        </w:numPr>
                        <w:rPr>
                          <w:rFonts w:ascii="Arial" w:hAnsi="Arial" w:cs="Arial"/>
                          <w:sz w:val="22"/>
                          <w:szCs w:val="22"/>
                        </w:rPr>
                      </w:pPr>
                      <w:r w:rsidRPr="00C6323F">
                        <w:rPr>
                          <w:rFonts w:ascii="Arial" w:hAnsi="Arial" w:cs="Arial"/>
                          <w:sz w:val="22"/>
                          <w:szCs w:val="22"/>
                        </w:rPr>
                        <w:t>A history of head trauma</w:t>
                      </w:r>
                    </w:p>
                    <w:p w14:paraId="0F0BDC85" w14:textId="77777777" w:rsidR="00C6323F" w:rsidRPr="00C6323F" w:rsidRDefault="00C6323F" w:rsidP="00C6323F">
                      <w:pPr>
                        <w:pStyle w:val="ListParagraph"/>
                        <w:numPr>
                          <w:ilvl w:val="0"/>
                          <w:numId w:val="49"/>
                        </w:numPr>
                        <w:rPr>
                          <w:rFonts w:ascii="Arial" w:hAnsi="Arial" w:cs="Arial"/>
                          <w:sz w:val="22"/>
                          <w:szCs w:val="22"/>
                        </w:rPr>
                      </w:pPr>
                      <w:r w:rsidRPr="00C6323F">
                        <w:rPr>
                          <w:rFonts w:ascii="Arial" w:hAnsi="Arial" w:cs="Arial"/>
                          <w:sz w:val="22"/>
                          <w:szCs w:val="22"/>
                        </w:rPr>
                        <w:t>Diabetes treated with hypoglycaemic tablets or insulin</w:t>
                      </w:r>
                    </w:p>
                    <w:p w14:paraId="55178387" w14:textId="77777777" w:rsidR="00C6323F" w:rsidRDefault="00C6323F" w:rsidP="00C6323F">
                      <w:pPr>
                        <w:pStyle w:val="ListParagraph"/>
                        <w:numPr>
                          <w:ilvl w:val="0"/>
                          <w:numId w:val="49"/>
                        </w:numPr>
                        <w:rPr>
                          <w:rFonts w:ascii="Arial" w:hAnsi="Arial" w:cs="Arial"/>
                          <w:sz w:val="22"/>
                          <w:szCs w:val="22"/>
                        </w:rPr>
                      </w:pPr>
                      <w:r w:rsidRPr="00C6323F">
                        <w:rPr>
                          <w:rFonts w:ascii="Arial" w:hAnsi="Arial" w:cs="Arial"/>
                          <w:sz w:val="22"/>
                          <w:szCs w:val="22"/>
                        </w:rPr>
                        <w:t>Use of stimulants or slimming products</w:t>
                      </w:r>
                    </w:p>
                    <w:p w14:paraId="313C9B76" w14:textId="77777777" w:rsidR="007C2E20" w:rsidRPr="00C6323F" w:rsidRDefault="007C2E20" w:rsidP="007C2E20">
                      <w:pPr>
                        <w:pStyle w:val="ListParagraph"/>
                        <w:rPr>
                          <w:rFonts w:ascii="Arial" w:hAnsi="Arial" w:cs="Arial"/>
                          <w:sz w:val="22"/>
                          <w:szCs w:val="22"/>
                        </w:rPr>
                      </w:pPr>
                    </w:p>
                    <w:p w14:paraId="021DA824" w14:textId="77777777" w:rsidR="00C6323F" w:rsidRPr="00C6323F" w:rsidRDefault="00C6323F" w:rsidP="00C6323F">
                      <w:pPr>
                        <w:rPr>
                          <w:rFonts w:ascii="Arial" w:hAnsi="Arial" w:cs="Arial"/>
                          <w:b/>
                          <w:bCs/>
                          <w:sz w:val="22"/>
                          <w:szCs w:val="22"/>
                        </w:rPr>
                      </w:pPr>
                      <w:r w:rsidRPr="00C6323F">
                        <w:rPr>
                          <w:rFonts w:ascii="Arial" w:hAnsi="Arial" w:cs="Arial"/>
                          <w:b/>
                          <w:bCs/>
                          <w:sz w:val="22"/>
                          <w:szCs w:val="22"/>
                        </w:rPr>
                        <w:t>OTHER CLINICAL CONDITIONS THAT ARE CAUTIONS</w:t>
                      </w:r>
                    </w:p>
                    <w:p w14:paraId="46C8153D" w14:textId="77777777" w:rsidR="00C6323F" w:rsidRPr="00C6323F" w:rsidRDefault="00C6323F" w:rsidP="00C6323F">
                      <w:pPr>
                        <w:pStyle w:val="ListParagraph"/>
                        <w:numPr>
                          <w:ilvl w:val="0"/>
                          <w:numId w:val="50"/>
                        </w:numPr>
                        <w:rPr>
                          <w:rFonts w:ascii="Arial" w:hAnsi="Arial" w:cs="Arial"/>
                          <w:sz w:val="22"/>
                          <w:szCs w:val="22"/>
                        </w:rPr>
                      </w:pPr>
                      <w:r w:rsidRPr="00C6323F">
                        <w:rPr>
                          <w:rFonts w:ascii="Arial" w:hAnsi="Arial" w:cs="Arial"/>
                          <w:sz w:val="22"/>
                          <w:szCs w:val="22"/>
                        </w:rPr>
                        <w:t>Age over 65 years</w:t>
                      </w:r>
                    </w:p>
                    <w:p w14:paraId="12AA97F0" w14:textId="151997BD" w:rsidR="007C2E20" w:rsidRPr="007C2E20" w:rsidRDefault="00C6323F" w:rsidP="007C2E20">
                      <w:pPr>
                        <w:pStyle w:val="ListParagraph"/>
                        <w:numPr>
                          <w:ilvl w:val="0"/>
                          <w:numId w:val="50"/>
                        </w:numPr>
                        <w:rPr>
                          <w:rFonts w:ascii="Arial" w:hAnsi="Arial" w:cs="Arial"/>
                          <w:sz w:val="22"/>
                          <w:szCs w:val="22"/>
                        </w:rPr>
                      </w:pPr>
                      <w:r w:rsidRPr="00C6323F">
                        <w:rPr>
                          <w:rFonts w:ascii="Arial" w:hAnsi="Arial" w:cs="Arial"/>
                          <w:sz w:val="22"/>
                          <w:szCs w:val="22"/>
                        </w:rPr>
                        <w:t>Renal/hepatic (kidney/liver) impairment</w:t>
                      </w:r>
                    </w:p>
                    <w:p w14:paraId="5266D098" w14:textId="4D5D4729" w:rsidR="007C2E20" w:rsidRDefault="00C6323F" w:rsidP="00D70BF3">
                      <w:pPr>
                        <w:rPr>
                          <w:rFonts w:ascii="Arial" w:hAnsi="Arial" w:cs="Arial"/>
                          <w:b/>
                          <w:bCs/>
                          <w:sz w:val="22"/>
                          <w:szCs w:val="22"/>
                        </w:rPr>
                      </w:pPr>
                      <w:r>
                        <w:rPr>
                          <w:rFonts w:ascii="Arial" w:hAnsi="Arial" w:cs="Arial"/>
                          <w:b/>
                          <w:bCs/>
                          <w:sz w:val="22"/>
                          <w:szCs w:val="22"/>
                        </w:rPr>
                        <w:t>The pharmacy professional should ask the client about the OTHER clinical conditions above and decide whether bupropion may be supplied. If it is supplied, the dose should be ONE TABLET DAILY</w:t>
                      </w:r>
                      <w:r w:rsidR="00F941E8">
                        <w:rPr>
                          <w:rFonts w:ascii="Arial" w:hAnsi="Arial" w:cs="Arial"/>
                          <w:b/>
                          <w:bCs/>
                          <w:sz w:val="22"/>
                          <w:szCs w:val="22"/>
                        </w:rPr>
                        <w:t xml:space="preserve"> and labelled clearly</w:t>
                      </w:r>
                      <w:r>
                        <w:rPr>
                          <w:rFonts w:ascii="Arial" w:hAnsi="Arial" w:cs="Arial"/>
                          <w:b/>
                          <w:bCs/>
                          <w:sz w:val="22"/>
                          <w:szCs w:val="22"/>
                        </w:rPr>
                        <w:t>.</w:t>
                      </w:r>
                    </w:p>
                    <w:p w14:paraId="02EFC974" w14:textId="77777777" w:rsidR="007C2E20" w:rsidRPr="007C2E20" w:rsidRDefault="007C2E20" w:rsidP="007C2E20">
                      <w:pPr>
                        <w:pStyle w:val="ListParagraph"/>
                        <w:numPr>
                          <w:ilvl w:val="0"/>
                          <w:numId w:val="50"/>
                        </w:numPr>
                        <w:rPr>
                          <w:rFonts w:ascii="Arial" w:hAnsi="Arial" w:cs="Arial"/>
                          <w:sz w:val="22"/>
                          <w:szCs w:val="22"/>
                        </w:rPr>
                      </w:pPr>
                      <w:r w:rsidRPr="007C2E20">
                        <w:rPr>
                          <w:rFonts w:ascii="Arial" w:hAnsi="Arial" w:cs="Arial"/>
                          <w:sz w:val="22"/>
                          <w:szCs w:val="22"/>
                        </w:rPr>
                        <w:t>Brugada syndrome (a rare inherited heart rhythm disorder)</w:t>
                      </w:r>
                    </w:p>
                    <w:p w14:paraId="2E68BFAB" w14:textId="7F3E4BCD" w:rsidR="007C2E20" w:rsidRPr="007C2E20" w:rsidRDefault="007C2E20" w:rsidP="00D70BF3">
                      <w:pPr>
                        <w:pStyle w:val="ListParagraph"/>
                        <w:numPr>
                          <w:ilvl w:val="0"/>
                          <w:numId w:val="50"/>
                        </w:numPr>
                        <w:rPr>
                          <w:rFonts w:ascii="Arial" w:hAnsi="Arial" w:cs="Arial"/>
                          <w:b/>
                          <w:bCs/>
                          <w:sz w:val="22"/>
                          <w:szCs w:val="22"/>
                        </w:rPr>
                      </w:pPr>
                      <w:r w:rsidRPr="007C2E20">
                        <w:rPr>
                          <w:rFonts w:ascii="Arial" w:hAnsi="Arial" w:cs="Arial"/>
                          <w:sz w:val="22"/>
                          <w:szCs w:val="22"/>
                        </w:rPr>
                        <w:t>Serotonin syndrome – increased risk if taking SSRI or SNRI drugs e.g. citalopram</w:t>
                      </w:r>
                    </w:p>
                    <w:p w14:paraId="598D2A65" w14:textId="7DA61820" w:rsidR="007C2E20" w:rsidRPr="007C2E20" w:rsidRDefault="007C2E20" w:rsidP="007C2E20">
                      <w:pPr>
                        <w:rPr>
                          <w:rFonts w:ascii="Arial" w:hAnsi="Arial" w:cs="Arial"/>
                          <w:b/>
                          <w:bCs/>
                          <w:sz w:val="22"/>
                          <w:szCs w:val="22"/>
                        </w:rPr>
                      </w:pPr>
                      <w:r>
                        <w:rPr>
                          <w:rFonts w:ascii="Arial" w:hAnsi="Arial" w:cs="Arial"/>
                          <w:b/>
                          <w:bCs/>
                          <w:sz w:val="22"/>
                          <w:szCs w:val="22"/>
                        </w:rPr>
                        <w:t xml:space="preserve">The Pharmacy professional should make the clinical decision </w:t>
                      </w:r>
                      <w:proofErr w:type="gramStart"/>
                      <w:r>
                        <w:rPr>
                          <w:rFonts w:ascii="Arial" w:hAnsi="Arial" w:cs="Arial"/>
                          <w:b/>
                          <w:bCs/>
                          <w:sz w:val="22"/>
                          <w:szCs w:val="22"/>
                        </w:rPr>
                        <w:t>whether or not</w:t>
                      </w:r>
                      <w:proofErr w:type="gramEnd"/>
                      <w:r>
                        <w:rPr>
                          <w:rFonts w:ascii="Arial" w:hAnsi="Arial" w:cs="Arial"/>
                          <w:b/>
                          <w:bCs/>
                          <w:sz w:val="22"/>
                          <w:szCs w:val="22"/>
                        </w:rPr>
                        <w:t xml:space="preserve"> to supply.</w:t>
                      </w:r>
                    </w:p>
                    <w:p w14:paraId="74520378" w14:textId="77777777" w:rsidR="00A14202" w:rsidRDefault="00A14202" w:rsidP="00D70BF3">
                      <w:pPr>
                        <w:rPr>
                          <w:rFonts w:ascii="Arial" w:hAnsi="Arial" w:cs="Arial"/>
                          <w:b/>
                          <w:bCs/>
                          <w:sz w:val="22"/>
                          <w:szCs w:val="22"/>
                        </w:rPr>
                      </w:pPr>
                    </w:p>
                    <w:p w14:paraId="679F6A0A" w14:textId="37F968D1" w:rsidR="00D70BF3" w:rsidRPr="00057E92" w:rsidRDefault="00C6323F" w:rsidP="00D70BF3">
                      <w:pPr>
                        <w:rPr>
                          <w:rFonts w:ascii="Arial" w:hAnsi="Arial" w:cs="Arial"/>
                          <w:b/>
                          <w:bCs/>
                          <w:sz w:val="22"/>
                          <w:szCs w:val="22"/>
                        </w:rPr>
                      </w:pPr>
                      <w:r>
                        <w:rPr>
                          <w:rFonts w:ascii="Arial" w:hAnsi="Arial" w:cs="Arial"/>
                          <w:b/>
                          <w:bCs/>
                          <w:sz w:val="22"/>
                          <w:szCs w:val="22"/>
                        </w:rPr>
                        <w:t>M</w:t>
                      </w:r>
                      <w:r w:rsidR="00F941E8">
                        <w:rPr>
                          <w:rFonts w:ascii="Arial" w:hAnsi="Arial" w:cs="Arial"/>
                          <w:b/>
                          <w:bCs/>
                          <w:sz w:val="22"/>
                          <w:szCs w:val="22"/>
                        </w:rPr>
                        <w:t>edications that can be affected by stopping smoking:</w:t>
                      </w:r>
                    </w:p>
                    <w:p w14:paraId="69B3E6B5" w14:textId="77777777" w:rsidR="00D70BF3" w:rsidRPr="00057E92" w:rsidRDefault="00D70BF3" w:rsidP="00D70BF3">
                      <w:pPr>
                        <w:pStyle w:val="ListParagraph"/>
                        <w:numPr>
                          <w:ilvl w:val="0"/>
                          <w:numId w:val="38"/>
                        </w:numPr>
                        <w:spacing w:after="160" w:line="259" w:lineRule="auto"/>
                        <w:rPr>
                          <w:rFonts w:ascii="Arial" w:hAnsi="Arial" w:cs="Arial"/>
                          <w:sz w:val="22"/>
                          <w:szCs w:val="22"/>
                        </w:rPr>
                      </w:pPr>
                      <w:r w:rsidRPr="00057E92">
                        <w:rPr>
                          <w:rFonts w:ascii="Arial" w:hAnsi="Arial" w:cs="Arial"/>
                          <w:sz w:val="22"/>
                          <w:szCs w:val="22"/>
                        </w:rPr>
                        <w:t>Patient taking warfarin/theophylline /aminophylline     Yes/No</w:t>
                      </w:r>
                    </w:p>
                    <w:p w14:paraId="35A6AF3B" w14:textId="77777777" w:rsidR="00D70BF3" w:rsidRPr="00057E92" w:rsidRDefault="00D70BF3" w:rsidP="00D70BF3">
                      <w:pPr>
                        <w:pStyle w:val="ListParagraph"/>
                        <w:numPr>
                          <w:ilvl w:val="0"/>
                          <w:numId w:val="38"/>
                        </w:numPr>
                        <w:spacing w:after="160" w:line="259" w:lineRule="auto"/>
                        <w:rPr>
                          <w:rFonts w:ascii="Arial" w:hAnsi="Arial" w:cs="Arial"/>
                          <w:sz w:val="22"/>
                          <w:szCs w:val="22"/>
                        </w:rPr>
                      </w:pPr>
                      <w:r w:rsidRPr="00057E92">
                        <w:rPr>
                          <w:rFonts w:ascii="Arial" w:hAnsi="Arial" w:cs="Arial"/>
                          <w:sz w:val="22"/>
                          <w:szCs w:val="22"/>
                        </w:rPr>
                        <w:t>Patient taking olanzapine/erlotinib/</w:t>
                      </w:r>
                      <w:proofErr w:type="spellStart"/>
                      <w:r w:rsidRPr="00057E92">
                        <w:rPr>
                          <w:rFonts w:ascii="Arial" w:hAnsi="Arial" w:cs="Arial"/>
                          <w:sz w:val="22"/>
                          <w:szCs w:val="22"/>
                        </w:rPr>
                        <w:t>riociguat</w:t>
                      </w:r>
                      <w:proofErr w:type="spellEnd"/>
                      <w:r w:rsidRPr="00057E92">
                        <w:rPr>
                          <w:rFonts w:ascii="Arial" w:hAnsi="Arial" w:cs="Arial"/>
                          <w:sz w:val="22"/>
                          <w:szCs w:val="22"/>
                        </w:rPr>
                        <w:t xml:space="preserve">                 Yes/No</w:t>
                      </w:r>
                    </w:p>
                    <w:p w14:paraId="569D3F7A" w14:textId="5CDD1194" w:rsidR="00D70BF3" w:rsidRPr="00057E92" w:rsidRDefault="00D70BF3" w:rsidP="00D70BF3">
                      <w:pPr>
                        <w:ind w:left="360"/>
                        <w:rPr>
                          <w:rFonts w:ascii="Arial" w:hAnsi="Arial" w:cs="Arial"/>
                          <w:sz w:val="22"/>
                          <w:szCs w:val="22"/>
                        </w:rPr>
                      </w:pPr>
                      <w:r w:rsidRPr="00057E92">
                        <w:rPr>
                          <w:rFonts w:ascii="Arial" w:hAnsi="Arial" w:cs="Arial"/>
                          <w:b/>
                          <w:bCs/>
                          <w:sz w:val="22"/>
                          <w:szCs w:val="22"/>
                        </w:rPr>
                        <w:t>If YES to any of the medications</w:t>
                      </w:r>
                      <w:r>
                        <w:rPr>
                          <w:rFonts w:ascii="Arial" w:hAnsi="Arial" w:cs="Arial"/>
                          <w:b/>
                          <w:bCs/>
                          <w:sz w:val="22"/>
                          <w:szCs w:val="22"/>
                        </w:rPr>
                        <w:t xml:space="preserve"> </w:t>
                      </w:r>
                      <w:r w:rsidR="00F941E8">
                        <w:rPr>
                          <w:rFonts w:ascii="Arial" w:hAnsi="Arial" w:cs="Arial"/>
                          <w:b/>
                          <w:bCs/>
                          <w:sz w:val="22"/>
                          <w:szCs w:val="22"/>
                        </w:rPr>
                        <w:t>affected by stopping smoking,</w:t>
                      </w:r>
                    </w:p>
                    <w:p w14:paraId="2F565CD5" w14:textId="27F840F8" w:rsidR="00D70BF3" w:rsidRPr="00057E92" w:rsidRDefault="00D70BF3" w:rsidP="00D70BF3">
                      <w:pPr>
                        <w:ind w:left="360"/>
                        <w:rPr>
                          <w:rFonts w:ascii="Arial" w:hAnsi="Arial" w:cs="Arial"/>
                          <w:sz w:val="22"/>
                          <w:szCs w:val="22"/>
                        </w:rPr>
                      </w:pPr>
                      <w:r w:rsidRPr="00057E92">
                        <w:rPr>
                          <w:rFonts w:ascii="Arial" w:hAnsi="Arial" w:cs="Arial"/>
                          <w:b/>
                          <w:bCs/>
                          <w:sz w:val="22"/>
                          <w:szCs w:val="22"/>
                        </w:rPr>
                        <w:t>the advisor must</w:t>
                      </w:r>
                      <w:r w:rsidRPr="00057E92">
                        <w:rPr>
                          <w:rFonts w:ascii="Arial" w:hAnsi="Arial" w:cs="Arial"/>
                          <w:sz w:val="22"/>
                          <w:szCs w:val="22"/>
                        </w:rPr>
                        <w:t>:</w:t>
                      </w:r>
                    </w:p>
                    <w:p w14:paraId="1F3433FE" w14:textId="546642F6" w:rsidR="00D70BF3" w:rsidRPr="00057E92" w:rsidRDefault="00F941E8" w:rsidP="00D70BF3">
                      <w:pPr>
                        <w:pStyle w:val="ListParagraph"/>
                        <w:numPr>
                          <w:ilvl w:val="0"/>
                          <w:numId w:val="41"/>
                        </w:numPr>
                        <w:rPr>
                          <w:rFonts w:ascii="Arial" w:hAnsi="Arial" w:cs="Arial"/>
                          <w:sz w:val="22"/>
                          <w:szCs w:val="22"/>
                        </w:rPr>
                      </w:pPr>
                      <w:r>
                        <w:rPr>
                          <w:rFonts w:ascii="Arial" w:hAnsi="Arial" w:cs="Arial"/>
                          <w:sz w:val="22"/>
                          <w:szCs w:val="22"/>
                        </w:rPr>
                        <w:t>securely</w:t>
                      </w:r>
                      <w:r w:rsidR="00D70BF3" w:rsidRPr="00057E92">
                        <w:rPr>
                          <w:rFonts w:ascii="Arial" w:hAnsi="Arial" w:cs="Arial"/>
                          <w:sz w:val="22"/>
                          <w:szCs w:val="22"/>
                        </w:rPr>
                        <w:t xml:space="preserve"> email the prescriber of the medication informing them that their patient intends to</w:t>
                      </w:r>
                      <w:r>
                        <w:rPr>
                          <w:rFonts w:ascii="Arial" w:hAnsi="Arial" w:cs="Arial"/>
                          <w:sz w:val="22"/>
                          <w:szCs w:val="22"/>
                        </w:rPr>
                        <w:t xml:space="preserve"> quit,</w:t>
                      </w:r>
                      <w:r w:rsidR="00D70BF3" w:rsidRPr="00057E92">
                        <w:rPr>
                          <w:rFonts w:ascii="Arial" w:hAnsi="Arial" w:cs="Arial"/>
                          <w:sz w:val="22"/>
                          <w:szCs w:val="22"/>
                        </w:rPr>
                        <w:t xml:space="preserve"> and the drug may require monitoring and a dose adjustment </w:t>
                      </w:r>
                    </w:p>
                    <w:p w14:paraId="30BB5E3B" w14:textId="77777777" w:rsidR="00D70BF3" w:rsidRPr="00057E92" w:rsidRDefault="00D70BF3" w:rsidP="00D70BF3">
                      <w:pPr>
                        <w:pStyle w:val="ListParagraph"/>
                        <w:numPr>
                          <w:ilvl w:val="0"/>
                          <w:numId w:val="41"/>
                        </w:numPr>
                        <w:rPr>
                          <w:rFonts w:ascii="Arial" w:hAnsi="Arial" w:cs="Arial"/>
                          <w:sz w:val="22"/>
                          <w:szCs w:val="22"/>
                        </w:rPr>
                      </w:pPr>
                      <w:r w:rsidRPr="00057E92">
                        <w:rPr>
                          <w:rFonts w:ascii="Arial" w:hAnsi="Arial" w:cs="Arial"/>
                          <w:sz w:val="22"/>
                          <w:szCs w:val="22"/>
                        </w:rPr>
                        <w:t xml:space="preserve">Inform the client that they must also contact their GP and tell them that they are stopping smoking.   </w:t>
                      </w:r>
                    </w:p>
                    <w:p w14:paraId="63D58932" w14:textId="3FE1027E" w:rsidR="00D70BF3" w:rsidRPr="00057E92" w:rsidRDefault="00D70BF3" w:rsidP="00D70BF3">
                      <w:pPr>
                        <w:ind w:left="360"/>
                        <w:rPr>
                          <w:rFonts w:ascii="Arial" w:hAnsi="Arial" w:cs="Arial"/>
                          <w:sz w:val="22"/>
                          <w:szCs w:val="22"/>
                        </w:rPr>
                      </w:pPr>
                      <w:r w:rsidRPr="00057E92">
                        <w:rPr>
                          <w:rFonts w:ascii="Arial" w:hAnsi="Arial" w:cs="Arial"/>
                          <w:sz w:val="22"/>
                          <w:szCs w:val="22"/>
                        </w:rPr>
                        <w:t>If the client agrees to contact th</w:t>
                      </w:r>
                      <w:r w:rsidR="00F941E8">
                        <w:rPr>
                          <w:rFonts w:ascii="Arial" w:hAnsi="Arial" w:cs="Arial"/>
                          <w:sz w:val="22"/>
                          <w:szCs w:val="22"/>
                        </w:rPr>
                        <w:t>is</w:t>
                      </w:r>
                      <w:r w:rsidRPr="00057E92">
                        <w:rPr>
                          <w:rFonts w:ascii="Arial" w:hAnsi="Arial" w:cs="Arial"/>
                          <w:sz w:val="22"/>
                          <w:szCs w:val="22"/>
                        </w:rPr>
                        <w:t>, the advisor may issue the voucher. If not, the</w:t>
                      </w:r>
                      <w:r w:rsidR="00F941E8">
                        <w:rPr>
                          <w:rFonts w:ascii="Arial" w:hAnsi="Arial" w:cs="Arial"/>
                          <w:sz w:val="22"/>
                          <w:szCs w:val="22"/>
                        </w:rPr>
                        <w:t xml:space="preserve"> </w:t>
                      </w:r>
                      <w:r w:rsidRPr="00057E92">
                        <w:rPr>
                          <w:rFonts w:ascii="Arial" w:hAnsi="Arial" w:cs="Arial"/>
                          <w:sz w:val="22"/>
                          <w:szCs w:val="22"/>
                        </w:rPr>
                        <w:t>voucher cannot be issued.</w:t>
                      </w:r>
                    </w:p>
                    <w:p w14:paraId="11FD2613" w14:textId="77777777" w:rsidR="00D70BF3" w:rsidRPr="00B53F56" w:rsidRDefault="00D70BF3" w:rsidP="00D70BF3">
                      <w:pPr>
                        <w:ind w:left="360"/>
                        <w:rPr>
                          <w:rFonts w:ascii="Arial" w:hAnsi="Arial" w:cs="Arial"/>
                          <w:sz w:val="22"/>
                          <w:szCs w:val="22"/>
                        </w:rPr>
                      </w:pPr>
                      <w:r w:rsidRPr="00B53F56">
                        <w:rPr>
                          <w:rFonts w:ascii="Arial" w:hAnsi="Arial" w:cs="Arial"/>
                          <w:sz w:val="22"/>
                          <w:szCs w:val="22"/>
                        </w:rPr>
                        <w:t xml:space="preserve">When the e-voucher is presented at the pharmacy, </w:t>
                      </w:r>
                    </w:p>
                    <w:p w14:paraId="1C011C6F" w14:textId="7223AD4F" w:rsidR="00D70BF3" w:rsidRPr="00B53F56" w:rsidRDefault="00D70BF3" w:rsidP="00D70BF3">
                      <w:pPr>
                        <w:ind w:left="360"/>
                        <w:rPr>
                          <w:rFonts w:ascii="Arial" w:hAnsi="Arial" w:cs="Arial"/>
                          <w:b/>
                          <w:bCs/>
                          <w:sz w:val="22"/>
                          <w:szCs w:val="22"/>
                        </w:rPr>
                      </w:pPr>
                      <w:r w:rsidRPr="00B53F56">
                        <w:rPr>
                          <w:rFonts w:ascii="Arial" w:hAnsi="Arial" w:cs="Arial"/>
                          <w:b/>
                          <w:bCs/>
                          <w:sz w:val="22"/>
                          <w:szCs w:val="22"/>
                        </w:rPr>
                        <w:t>The pharmacist must:</w:t>
                      </w:r>
                    </w:p>
                    <w:p w14:paraId="71AC7D27" w14:textId="77777777" w:rsidR="00D70BF3" w:rsidRPr="00B53F56" w:rsidRDefault="00D70BF3" w:rsidP="00D70BF3">
                      <w:pPr>
                        <w:pStyle w:val="ListParagraph"/>
                        <w:numPr>
                          <w:ilvl w:val="0"/>
                          <w:numId w:val="42"/>
                        </w:numPr>
                        <w:rPr>
                          <w:rFonts w:ascii="Arial" w:hAnsi="Arial" w:cs="Arial"/>
                          <w:sz w:val="22"/>
                          <w:szCs w:val="22"/>
                        </w:rPr>
                      </w:pPr>
                      <w:r w:rsidRPr="00B53F56">
                        <w:rPr>
                          <w:rFonts w:ascii="Arial" w:hAnsi="Arial" w:cs="Arial"/>
                          <w:sz w:val="22"/>
                          <w:szCs w:val="22"/>
                        </w:rPr>
                        <w:t>Check that the client understands that a medicine they are taking might be affected by stopping smoking and has contacted their GP to let them know and that they are willing to adjust their dose if necessary.</w:t>
                      </w:r>
                    </w:p>
                    <w:p w14:paraId="014A2F2B" w14:textId="4E9C73A7" w:rsidR="00D70BF3" w:rsidRPr="00B53F56" w:rsidRDefault="00D70BF3" w:rsidP="00D70BF3">
                      <w:pPr>
                        <w:pStyle w:val="ListParagraph"/>
                        <w:numPr>
                          <w:ilvl w:val="0"/>
                          <w:numId w:val="42"/>
                        </w:numPr>
                        <w:rPr>
                          <w:rFonts w:ascii="Arial" w:hAnsi="Arial" w:cs="Arial"/>
                          <w:sz w:val="22"/>
                          <w:szCs w:val="22"/>
                        </w:rPr>
                      </w:pPr>
                      <w:r w:rsidRPr="00B53F56">
                        <w:rPr>
                          <w:rFonts w:ascii="Arial" w:hAnsi="Arial" w:cs="Arial"/>
                          <w:sz w:val="22"/>
                          <w:szCs w:val="22"/>
                        </w:rPr>
                        <w:t>Make the clinical decision whether to supply</w:t>
                      </w:r>
                      <w:r w:rsidR="00A14202" w:rsidRPr="00B53F56">
                        <w:rPr>
                          <w:rFonts w:ascii="Arial" w:hAnsi="Arial" w:cs="Arial"/>
                          <w:sz w:val="22"/>
                          <w:szCs w:val="22"/>
                        </w:rPr>
                        <w:t xml:space="preserve"> bupropion</w:t>
                      </w:r>
                    </w:p>
                    <w:p w14:paraId="16002A9D" w14:textId="77777777" w:rsidR="00D70BF3" w:rsidRPr="00B53F56" w:rsidRDefault="00D70BF3" w:rsidP="00D70BF3">
                      <w:pPr>
                        <w:pStyle w:val="ListParagraph"/>
                        <w:numPr>
                          <w:ilvl w:val="0"/>
                          <w:numId w:val="42"/>
                        </w:numPr>
                        <w:rPr>
                          <w:rFonts w:ascii="Arial" w:hAnsi="Arial" w:cs="Arial"/>
                          <w:sz w:val="22"/>
                          <w:szCs w:val="22"/>
                        </w:rPr>
                      </w:pPr>
                      <w:r w:rsidRPr="00B53F56">
                        <w:rPr>
                          <w:rFonts w:ascii="Arial" w:hAnsi="Arial" w:cs="Arial"/>
                          <w:sz w:val="22"/>
                          <w:szCs w:val="22"/>
                        </w:rPr>
                        <w:t xml:space="preserve">If a supply is made, ensure the client knows any symptoms that may indicate they need to contact their GP </w:t>
                      </w:r>
                    </w:p>
                    <w:p w14:paraId="0BC72A64" w14:textId="7D971A18" w:rsidR="005148D8" w:rsidRPr="00B53F56" w:rsidRDefault="00D70BF3" w:rsidP="0089735E">
                      <w:pPr>
                        <w:pStyle w:val="ListParagraph"/>
                        <w:numPr>
                          <w:ilvl w:val="0"/>
                          <w:numId w:val="42"/>
                        </w:numPr>
                        <w:rPr>
                          <w:rFonts w:ascii="Arial" w:hAnsi="Arial" w:cs="Arial"/>
                          <w:sz w:val="22"/>
                          <w:szCs w:val="22"/>
                        </w:rPr>
                      </w:pPr>
                      <w:r w:rsidRPr="00B53F56">
                        <w:rPr>
                          <w:rFonts w:ascii="Arial" w:hAnsi="Arial" w:cs="Arial"/>
                          <w:sz w:val="22"/>
                          <w:szCs w:val="22"/>
                        </w:rPr>
                        <w:t>If a supply is made, inform the GP within 48 hour</w:t>
                      </w:r>
                      <w:r w:rsidR="005148D8" w:rsidRPr="00B53F56">
                        <w:rPr>
                          <w:rFonts w:ascii="Arial" w:hAnsi="Arial" w:cs="Arial"/>
                          <w:sz w:val="22"/>
                          <w:szCs w:val="22"/>
                        </w:rPr>
                        <w:t>s</w:t>
                      </w:r>
                    </w:p>
                  </w:txbxContent>
                </v:textbox>
                <w10:wrap type="square" anchorx="margin" anchory="page"/>
              </v:shape>
            </w:pict>
          </mc:Fallback>
        </mc:AlternateContent>
      </w:r>
    </w:p>
    <w:p w14:paraId="511118FB" w14:textId="77777777" w:rsidR="00CF2633" w:rsidRDefault="00CF2633" w:rsidP="006709EE">
      <w:pPr>
        <w:tabs>
          <w:tab w:val="left" w:pos="1500"/>
        </w:tabs>
        <w:rPr>
          <w:rFonts w:ascii="Arial" w:hAnsi="Arial" w:cs="Arial"/>
          <w:sz w:val="24"/>
        </w:rPr>
      </w:pPr>
    </w:p>
    <w:p w14:paraId="076023E5" w14:textId="77777777" w:rsidR="005148D8" w:rsidRPr="00057E92" w:rsidRDefault="005148D8" w:rsidP="005148D8">
      <w:pPr>
        <w:rPr>
          <w:rFonts w:ascii="Arial" w:hAnsi="Arial" w:cs="Arial"/>
          <w:b/>
          <w:bCs/>
          <w:sz w:val="22"/>
          <w:szCs w:val="22"/>
        </w:rPr>
      </w:pPr>
      <w:r w:rsidRPr="00057E92">
        <w:rPr>
          <w:rFonts w:ascii="Arial" w:hAnsi="Arial" w:cs="Arial"/>
          <w:b/>
          <w:bCs/>
          <w:sz w:val="22"/>
          <w:szCs w:val="22"/>
        </w:rPr>
        <w:t xml:space="preserve">The patient information leaflet that will have been given to the client will give useful information on the above </w:t>
      </w:r>
    </w:p>
    <w:p w14:paraId="0E4DBED1" w14:textId="77777777" w:rsidR="005148D8" w:rsidRPr="00057E92" w:rsidRDefault="005148D8" w:rsidP="005148D8">
      <w:pPr>
        <w:rPr>
          <w:rFonts w:ascii="Arial" w:hAnsi="Arial" w:cs="Arial"/>
          <w:sz w:val="22"/>
          <w:szCs w:val="22"/>
        </w:rPr>
      </w:pPr>
    </w:p>
    <w:p w14:paraId="55F13983" w14:textId="77777777" w:rsidR="006709EE" w:rsidRDefault="006709EE" w:rsidP="006709EE">
      <w:pPr>
        <w:tabs>
          <w:tab w:val="left" w:pos="1500"/>
        </w:tabs>
        <w:rPr>
          <w:rFonts w:ascii="Arial" w:hAnsi="Arial" w:cs="Arial"/>
          <w:sz w:val="24"/>
        </w:rPr>
      </w:pPr>
    </w:p>
    <w:p w14:paraId="71C6F0C5" w14:textId="77777777" w:rsidR="00CF2633" w:rsidRDefault="00CF2633" w:rsidP="00CF2633">
      <w:pPr>
        <w:rPr>
          <w:rFonts w:ascii="Arial" w:hAnsi="Arial" w:cs="Arial"/>
          <w:b/>
          <w:bCs/>
          <w:sz w:val="24"/>
        </w:rPr>
      </w:pPr>
      <w:r>
        <w:rPr>
          <w:rFonts w:ascii="Arial" w:hAnsi="Arial" w:cs="Arial"/>
          <w:b/>
          <w:bCs/>
          <w:sz w:val="24"/>
        </w:rPr>
        <w:t xml:space="preserve">IF THE CLIENT HAS ONE OR MORE OF THE EXCLUSION CRITERIA ABOVE, INFORM THEM THAT YOU ARE UNABLE TO SUPPLY A VOUCHER FOR BUPROPION. EXPLAIN THEIR OTHER OPTIONS. </w:t>
      </w:r>
    </w:p>
    <w:p w14:paraId="1F9A8BFE" w14:textId="77777777" w:rsidR="00CA3C65" w:rsidRDefault="00CA3C65" w:rsidP="00CF2633">
      <w:pPr>
        <w:rPr>
          <w:rFonts w:ascii="Arial" w:hAnsi="Arial" w:cs="Arial"/>
          <w:b/>
          <w:bCs/>
          <w:sz w:val="24"/>
        </w:rPr>
      </w:pPr>
    </w:p>
    <w:p w14:paraId="4084C566" w14:textId="10B94037" w:rsidR="00CA3C65" w:rsidRDefault="00CF2633" w:rsidP="00CF2633">
      <w:pPr>
        <w:rPr>
          <w:rFonts w:ascii="Arial" w:hAnsi="Arial" w:cs="Arial"/>
          <w:b/>
          <w:bCs/>
          <w:sz w:val="24"/>
        </w:rPr>
      </w:pPr>
      <w:r>
        <w:rPr>
          <w:rFonts w:ascii="Arial" w:hAnsi="Arial" w:cs="Arial"/>
          <w:b/>
          <w:bCs/>
          <w:sz w:val="24"/>
        </w:rPr>
        <w:t>NOTE: Even if you give them a voucher, they may disclose something to the pharmac</w:t>
      </w:r>
      <w:r w:rsidR="00702BF6">
        <w:rPr>
          <w:rFonts w:ascii="Arial" w:hAnsi="Arial" w:cs="Arial"/>
          <w:b/>
          <w:bCs/>
          <w:sz w:val="24"/>
        </w:rPr>
        <w:t>y professional</w:t>
      </w:r>
      <w:r>
        <w:rPr>
          <w:rFonts w:ascii="Arial" w:hAnsi="Arial" w:cs="Arial"/>
          <w:b/>
          <w:bCs/>
          <w:sz w:val="24"/>
        </w:rPr>
        <w:t xml:space="preserve"> they have not disclosed to you. The pharmac</w:t>
      </w:r>
      <w:r w:rsidR="00702BF6">
        <w:rPr>
          <w:rFonts w:ascii="Arial" w:hAnsi="Arial" w:cs="Arial"/>
          <w:b/>
          <w:bCs/>
          <w:sz w:val="24"/>
        </w:rPr>
        <w:t>y professional</w:t>
      </w:r>
      <w:r>
        <w:rPr>
          <w:rFonts w:ascii="Arial" w:hAnsi="Arial" w:cs="Arial"/>
          <w:b/>
          <w:bCs/>
          <w:sz w:val="24"/>
        </w:rPr>
        <w:t xml:space="preserve"> </w:t>
      </w:r>
      <w:r w:rsidR="00DC4CB0">
        <w:rPr>
          <w:rFonts w:ascii="Arial" w:hAnsi="Arial" w:cs="Arial"/>
          <w:b/>
          <w:bCs/>
          <w:sz w:val="24"/>
        </w:rPr>
        <w:t>may</w:t>
      </w:r>
      <w:r>
        <w:rPr>
          <w:rFonts w:ascii="Arial" w:hAnsi="Arial" w:cs="Arial"/>
          <w:b/>
          <w:bCs/>
          <w:sz w:val="24"/>
        </w:rPr>
        <w:t xml:space="preserve"> have access to more clinical information than you, so issuing a voucher does not guarantee they will receive </w:t>
      </w:r>
      <w:r w:rsidR="00DC4CB0">
        <w:rPr>
          <w:rFonts w:ascii="Arial" w:hAnsi="Arial" w:cs="Arial"/>
          <w:b/>
          <w:bCs/>
          <w:sz w:val="24"/>
        </w:rPr>
        <w:t>b</w:t>
      </w:r>
      <w:r>
        <w:rPr>
          <w:rFonts w:ascii="Arial" w:hAnsi="Arial" w:cs="Arial"/>
          <w:b/>
          <w:bCs/>
          <w:sz w:val="24"/>
        </w:rPr>
        <w:t xml:space="preserve">upropion. </w:t>
      </w:r>
    </w:p>
    <w:p w14:paraId="47CD44C3" w14:textId="77777777" w:rsidR="00CA3C65" w:rsidRDefault="00CA3C65" w:rsidP="00CF2633">
      <w:pPr>
        <w:rPr>
          <w:rFonts w:ascii="Arial" w:hAnsi="Arial" w:cs="Arial"/>
          <w:b/>
          <w:bCs/>
          <w:sz w:val="24"/>
        </w:rPr>
      </w:pPr>
    </w:p>
    <w:p w14:paraId="780FBD09" w14:textId="66AFF72D" w:rsidR="00CF2633" w:rsidRPr="00CA3C65" w:rsidRDefault="00CF2633" w:rsidP="00CF2633">
      <w:pPr>
        <w:rPr>
          <w:rFonts w:ascii="Arial" w:hAnsi="Arial" w:cs="Arial"/>
          <w:b/>
          <w:bCs/>
          <w:color w:val="FF0000"/>
          <w:sz w:val="24"/>
        </w:rPr>
      </w:pPr>
      <w:r w:rsidRPr="00CA3C65">
        <w:rPr>
          <w:rFonts w:ascii="Arial" w:hAnsi="Arial" w:cs="Arial"/>
          <w:b/>
          <w:bCs/>
          <w:color w:val="FF0000"/>
          <w:sz w:val="24"/>
        </w:rPr>
        <w:t>The pharmac</w:t>
      </w:r>
      <w:r w:rsidR="00702BF6">
        <w:rPr>
          <w:rFonts w:ascii="Arial" w:hAnsi="Arial" w:cs="Arial"/>
          <w:b/>
          <w:bCs/>
          <w:color w:val="FF0000"/>
          <w:sz w:val="24"/>
        </w:rPr>
        <w:t xml:space="preserve">y professional </w:t>
      </w:r>
      <w:r w:rsidRPr="00CA3C65">
        <w:rPr>
          <w:rFonts w:ascii="Arial" w:hAnsi="Arial" w:cs="Arial"/>
          <w:b/>
          <w:bCs/>
          <w:color w:val="FF0000"/>
          <w:sz w:val="24"/>
        </w:rPr>
        <w:t xml:space="preserve">will also measure the client’s blood pressure before each supply to ensure they can safely take </w:t>
      </w:r>
      <w:r w:rsidR="00C47159">
        <w:rPr>
          <w:rFonts w:ascii="Arial" w:hAnsi="Arial" w:cs="Arial"/>
          <w:b/>
          <w:bCs/>
          <w:color w:val="FF0000"/>
          <w:sz w:val="24"/>
        </w:rPr>
        <w:t>b</w:t>
      </w:r>
      <w:r w:rsidRPr="00CA3C65">
        <w:rPr>
          <w:rFonts w:ascii="Arial" w:hAnsi="Arial" w:cs="Arial"/>
          <w:b/>
          <w:bCs/>
          <w:color w:val="FF0000"/>
          <w:sz w:val="24"/>
        </w:rPr>
        <w:t>upropion</w:t>
      </w:r>
    </w:p>
    <w:p w14:paraId="610B591B" w14:textId="77777777" w:rsidR="006709EE" w:rsidRPr="00CA3C65" w:rsidRDefault="006709EE" w:rsidP="006709EE">
      <w:pPr>
        <w:tabs>
          <w:tab w:val="left" w:pos="1500"/>
        </w:tabs>
        <w:rPr>
          <w:rFonts w:ascii="Arial" w:hAnsi="Arial" w:cs="Arial"/>
          <w:color w:val="FF0000"/>
          <w:sz w:val="24"/>
        </w:rPr>
      </w:pPr>
    </w:p>
    <w:p w14:paraId="797BD64A" w14:textId="77777777" w:rsidR="00CA3C65" w:rsidRPr="00CA3C65" w:rsidRDefault="00CA3C65" w:rsidP="00CA3C65">
      <w:pPr>
        <w:rPr>
          <w:rFonts w:ascii="Arial" w:hAnsi="Arial" w:cs="Arial"/>
          <w:sz w:val="24"/>
        </w:rPr>
      </w:pPr>
      <w:r w:rsidRPr="00CA3C65">
        <w:rPr>
          <w:rFonts w:ascii="Arial" w:hAnsi="Arial" w:cs="Arial"/>
          <w:sz w:val="24"/>
        </w:rPr>
        <w:t xml:space="preserve">Some people need to take a lower dose as they may be more likely to get side effects (this includes people aged over 65, those who have liver or kidney disease or those at higher risk of having a fit for some other reason-see table below). </w:t>
      </w:r>
    </w:p>
    <w:p w14:paraId="1ED8E0C7" w14:textId="77777777" w:rsidR="00CA3C65" w:rsidRPr="00CA3C65" w:rsidRDefault="00CA3C65" w:rsidP="00CA3C65">
      <w:pPr>
        <w:pStyle w:val="ListParagraph"/>
        <w:ind w:left="360"/>
        <w:rPr>
          <w:rFonts w:ascii="Arial" w:hAnsi="Arial" w:cs="Arial"/>
          <w:sz w:val="24"/>
        </w:rPr>
      </w:pPr>
      <w:r w:rsidRPr="00CA3C65">
        <w:rPr>
          <w:rFonts w:ascii="Arial" w:hAnsi="Arial" w:cs="Arial"/>
          <w:sz w:val="24"/>
        </w:rPr>
        <w:t>.</w:t>
      </w:r>
    </w:p>
    <w:p w14:paraId="5C5B4CAA" w14:textId="0C27E877" w:rsidR="00B54254" w:rsidRPr="00CA3C65" w:rsidRDefault="00CA3C65" w:rsidP="00CA3C65">
      <w:pPr>
        <w:rPr>
          <w:rFonts w:ascii="Arial" w:hAnsi="Arial" w:cs="Arial"/>
          <w:b/>
          <w:bCs/>
          <w:sz w:val="24"/>
        </w:rPr>
      </w:pPr>
      <w:r w:rsidRPr="00CA3C65">
        <w:rPr>
          <w:rFonts w:ascii="Arial" w:hAnsi="Arial" w:cs="Arial"/>
          <w:b/>
          <w:bCs/>
          <w:sz w:val="24"/>
        </w:rPr>
        <w:t xml:space="preserve">ADVISERS ARE NOT COMPELLED TO ASK ABOUT THE ‘OTHER CLINICAL CONDITIONS’. IT IS THE PHARMACIST’S RESPONSIBILITY TO ASK ABOUT OTHER CONDITIONS AND MEDICATIONS, AND MAKE THE DECISION WHETHER TO SUPPLY </w:t>
      </w:r>
      <w:r w:rsidR="00E11785">
        <w:rPr>
          <w:rFonts w:ascii="Arial" w:hAnsi="Arial" w:cs="Arial"/>
          <w:b/>
          <w:bCs/>
          <w:sz w:val="24"/>
        </w:rPr>
        <w:t>BUPROPION</w:t>
      </w:r>
      <w:r w:rsidRPr="00CA3C65">
        <w:rPr>
          <w:rFonts w:ascii="Arial" w:hAnsi="Arial" w:cs="Arial"/>
          <w:b/>
          <w:bCs/>
          <w:sz w:val="24"/>
        </w:rPr>
        <w:t xml:space="preserve"> AND AT THE FULL RECOMMENDED DOSE (ONE DAILY FOR 6 DAYS THEN ONE TWICE DAILY THEREAFTER) OR AT THE REDUCED DOSE OF ONE TABLET DAILY FOR THE ENTIRE </w:t>
      </w:r>
      <w:r w:rsidR="00702BF6">
        <w:rPr>
          <w:rFonts w:ascii="Arial" w:hAnsi="Arial" w:cs="Arial"/>
          <w:b/>
          <w:bCs/>
          <w:sz w:val="24"/>
        </w:rPr>
        <w:t>COURSE</w:t>
      </w:r>
    </w:p>
    <w:p w14:paraId="7239E57C" w14:textId="0644D3D5" w:rsidR="00CA3C65" w:rsidRDefault="00CA3C65" w:rsidP="00CA3C65">
      <w:pPr>
        <w:rPr>
          <w:rFonts w:ascii="Arial" w:hAnsi="Arial" w:cs="Arial"/>
          <w:b/>
          <w:bCs/>
          <w:sz w:val="24"/>
        </w:rPr>
      </w:pPr>
      <w:r w:rsidRPr="00C6172E">
        <w:rPr>
          <w:rFonts w:ascii="Arial" w:hAnsi="Arial" w:cs="Arial"/>
          <w:b/>
          <w:bCs/>
          <w:sz w:val="24"/>
        </w:rPr>
        <w:t>The pharma</w:t>
      </w:r>
      <w:r w:rsidR="00DC4CB0">
        <w:rPr>
          <w:rFonts w:ascii="Arial" w:hAnsi="Arial" w:cs="Arial"/>
          <w:b/>
          <w:bCs/>
          <w:sz w:val="24"/>
        </w:rPr>
        <w:t>cy professional</w:t>
      </w:r>
      <w:r w:rsidRPr="00C6172E">
        <w:rPr>
          <w:rFonts w:ascii="Arial" w:hAnsi="Arial" w:cs="Arial"/>
          <w:b/>
          <w:bCs/>
          <w:sz w:val="24"/>
        </w:rPr>
        <w:t xml:space="preserve"> will assess what dose should be taken</w:t>
      </w:r>
      <w:r w:rsidR="002573D0">
        <w:rPr>
          <w:rFonts w:ascii="Arial" w:hAnsi="Arial" w:cs="Arial"/>
          <w:b/>
          <w:bCs/>
          <w:sz w:val="24"/>
        </w:rPr>
        <w:t xml:space="preserve"> if they decide to supply bupropion to clients where there is one or more </w:t>
      </w:r>
      <w:r w:rsidR="00126B60">
        <w:rPr>
          <w:rFonts w:ascii="Arial" w:hAnsi="Arial" w:cs="Arial"/>
          <w:b/>
          <w:bCs/>
          <w:sz w:val="24"/>
        </w:rPr>
        <w:t>cautions and</w:t>
      </w:r>
      <w:r w:rsidRPr="00C6172E">
        <w:rPr>
          <w:rFonts w:ascii="Arial" w:hAnsi="Arial" w:cs="Arial"/>
          <w:b/>
          <w:bCs/>
          <w:sz w:val="24"/>
        </w:rPr>
        <w:t xml:space="preserve"> put the dosage on the label</w:t>
      </w:r>
      <w:r>
        <w:rPr>
          <w:rFonts w:ascii="Arial" w:hAnsi="Arial" w:cs="Arial"/>
          <w:b/>
          <w:bCs/>
          <w:sz w:val="24"/>
        </w:rPr>
        <w:t>.</w:t>
      </w:r>
    </w:p>
    <w:p w14:paraId="0F27E9D1" w14:textId="77777777" w:rsidR="00AF488F" w:rsidRDefault="00AF488F" w:rsidP="00CA3C65">
      <w:pPr>
        <w:rPr>
          <w:rFonts w:ascii="Arial" w:hAnsi="Arial" w:cs="Arial"/>
          <w:b/>
          <w:bCs/>
          <w:sz w:val="24"/>
        </w:rPr>
      </w:pPr>
    </w:p>
    <w:p w14:paraId="368F2A76" w14:textId="77777777" w:rsidR="00AF488F" w:rsidRDefault="00AF488F" w:rsidP="00CA3C65">
      <w:pPr>
        <w:rPr>
          <w:rFonts w:ascii="Arial" w:hAnsi="Arial" w:cs="Arial"/>
          <w:b/>
          <w:bCs/>
          <w:sz w:val="24"/>
          <w:szCs w:val="24"/>
        </w:rPr>
      </w:pPr>
    </w:p>
    <w:p w14:paraId="0C469872" w14:textId="349BD402" w:rsidR="00914688" w:rsidRDefault="00914688" w:rsidP="00914688">
      <w:pPr>
        <w:pStyle w:val="ListParagraph"/>
        <w:numPr>
          <w:ilvl w:val="0"/>
          <w:numId w:val="33"/>
        </w:numPr>
        <w:rPr>
          <w:rFonts w:ascii="Arial" w:hAnsi="Arial" w:cs="Arial"/>
          <w:b/>
          <w:bCs/>
          <w:sz w:val="24"/>
          <w:szCs w:val="24"/>
        </w:rPr>
      </w:pPr>
      <w:r>
        <w:rPr>
          <w:rFonts w:ascii="Arial" w:hAnsi="Arial" w:cs="Arial"/>
          <w:b/>
          <w:bCs/>
          <w:sz w:val="24"/>
          <w:szCs w:val="24"/>
        </w:rPr>
        <w:t>Explain how to take bupropion</w:t>
      </w:r>
    </w:p>
    <w:p w14:paraId="686DAE37" w14:textId="77777777" w:rsidR="00914688" w:rsidRPr="00914688" w:rsidRDefault="00914688" w:rsidP="00914688">
      <w:pPr>
        <w:pStyle w:val="ListParagraph"/>
        <w:ind w:left="360"/>
        <w:rPr>
          <w:rFonts w:ascii="Arial" w:hAnsi="Arial" w:cs="Arial"/>
          <w:b/>
          <w:bCs/>
          <w:sz w:val="24"/>
          <w:szCs w:val="24"/>
        </w:rPr>
      </w:pPr>
    </w:p>
    <w:p w14:paraId="61835CE7" w14:textId="0B120878" w:rsidR="00DC4CB0" w:rsidRPr="00CA3C65" w:rsidRDefault="00DC4CB0" w:rsidP="00DC4CB0">
      <w:pPr>
        <w:rPr>
          <w:rFonts w:ascii="Arial" w:hAnsi="Arial" w:cs="Arial"/>
          <w:sz w:val="24"/>
        </w:rPr>
      </w:pPr>
      <w:r>
        <w:rPr>
          <w:rFonts w:ascii="Arial" w:hAnsi="Arial" w:cs="Arial"/>
          <w:sz w:val="24"/>
        </w:rPr>
        <w:t>S</w:t>
      </w:r>
      <w:r w:rsidRPr="00CA3C65">
        <w:rPr>
          <w:rFonts w:ascii="Arial" w:hAnsi="Arial" w:cs="Arial"/>
          <w:sz w:val="24"/>
        </w:rPr>
        <w:t xml:space="preserve">tart taking </w:t>
      </w:r>
      <w:r w:rsidR="00914688">
        <w:rPr>
          <w:rFonts w:ascii="Arial" w:hAnsi="Arial" w:cs="Arial"/>
          <w:sz w:val="24"/>
        </w:rPr>
        <w:t>b</w:t>
      </w:r>
      <w:r w:rsidRPr="00CA3C65">
        <w:rPr>
          <w:rFonts w:ascii="Arial" w:hAnsi="Arial" w:cs="Arial"/>
          <w:sz w:val="24"/>
        </w:rPr>
        <w:t>upropion while you are still smoking and set a target stop date ideally during the second week of taking it.</w:t>
      </w:r>
    </w:p>
    <w:p w14:paraId="078FF8E4" w14:textId="77777777" w:rsidR="00DC4CB0" w:rsidRPr="00CA3C65" w:rsidRDefault="00DC4CB0" w:rsidP="00DC4CB0">
      <w:pPr>
        <w:pStyle w:val="ListParagraph"/>
        <w:ind w:left="360"/>
        <w:rPr>
          <w:rFonts w:ascii="Arial" w:hAnsi="Arial" w:cs="Arial"/>
          <w:sz w:val="24"/>
        </w:rPr>
      </w:pPr>
    </w:p>
    <w:p w14:paraId="394BF6AE" w14:textId="18555F98" w:rsidR="00DC4CB0" w:rsidRPr="00CA3C65" w:rsidRDefault="00DC4CB0" w:rsidP="00DC4CB0">
      <w:pPr>
        <w:rPr>
          <w:rFonts w:ascii="Arial" w:hAnsi="Arial" w:cs="Arial"/>
          <w:sz w:val="24"/>
        </w:rPr>
      </w:pPr>
      <w:r w:rsidRPr="00CA3C65">
        <w:rPr>
          <w:rFonts w:ascii="Arial" w:hAnsi="Arial" w:cs="Arial"/>
          <w:sz w:val="24"/>
        </w:rPr>
        <w:t>Days 1 to 6 -take one tablet once a day, on day 7 increase your dose to one tablet twice a day</w:t>
      </w:r>
      <w:r w:rsidR="00914688">
        <w:rPr>
          <w:rFonts w:ascii="Arial" w:hAnsi="Arial" w:cs="Arial"/>
          <w:sz w:val="24"/>
        </w:rPr>
        <w:t xml:space="preserve"> (unless advised to stay at one tablet daily)</w:t>
      </w:r>
      <w:r w:rsidRPr="00CA3C65">
        <w:rPr>
          <w:rFonts w:ascii="Arial" w:hAnsi="Arial" w:cs="Arial"/>
          <w:sz w:val="24"/>
        </w:rPr>
        <w:t xml:space="preserve">, at least 8 hours apart, and not near to bedtime. If the client misses a dose, they should not take a double dose, just take their next dose at the usual time. If the client has not stopped smoking after 7 weeks treatment, the client should be advised to stop taking </w:t>
      </w:r>
      <w:r w:rsidR="00914688">
        <w:rPr>
          <w:rFonts w:ascii="Arial" w:hAnsi="Arial" w:cs="Arial"/>
          <w:sz w:val="24"/>
        </w:rPr>
        <w:t>b</w:t>
      </w:r>
      <w:r w:rsidRPr="00CA3C65">
        <w:rPr>
          <w:rFonts w:ascii="Arial" w:hAnsi="Arial" w:cs="Arial"/>
          <w:sz w:val="24"/>
        </w:rPr>
        <w:t>upropion.</w:t>
      </w:r>
    </w:p>
    <w:p w14:paraId="32433F5D" w14:textId="77777777" w:rsidR="00DC4CB0" w:rsidRPr="00CA3C65" w:rsidRDefault="00DC4CB0" w:rsidP="00DC4CB0">
      <w:pPr>
        <w:pStyle w:val="ListParagraph"/>
        <w:ind w:left="360"/>
        <w:rPr>
          <w:rFonts w:ascii="Arial" w:hAnsi="Arial" w:cs="Arial"/>
          <w:sz w:val="24"/>
        </w:rPr>
      </w:pPr>
    </w:p>
    <w:p w14:paraId="58E29791" w14:textId="77777777" w:rsidR="00DC4CB0" w:rsidRPr="00CA3C65" w:rsidRDefault="00DC4CB0" w:rsidP="00DC4CB0">
      <w:pPr>
        <w:rPr>
          <w:rFonts w:ascii="Arial" w:hAnsi="Arial" w:cs="Arial"/>
          <w:sz w:val="24"/>
        </w:rPr>
      </w:pPr>
      <w:r w:rsidRPr="00CA3C65">
        <w:rPr>
          <w:rFonts w:ascii="Arial" w:hAnsi="Arial" w:cs="Arial"/>
          <w:sz w:val="24"/>
        </w:rPr>
        <w:t>Bupropion can be taken with or without food. The tablets must be swallowed whole, not crushed, chewed or split.</w:t>
      </w:r>
    </w:p>
    <w:p w14:paraId="07DD8C24" w14:textId="77777777" w:rsidR="00DC4CB0" w:rsidRPr="00CA3C65" w:rsidRDefault="00DC4CB0" w:rsidP="00DC4CB0">
      <w:pPr>
        <w:rPr>
          <w:rFonts w:ascii="Arial" w:hAnsi="Arial" w:cs="Arial"/>
          <w:sz w:val="24"/>
        </w:rPr>
      </w:pPr>
      <w:r w:rsidRPr="00CA3C65">
        <w:rPr>
          <w:rFonts w:ascii="Arial" w:hAnsi="Arial" w:cs="Arial"/>
          <w:sz w:val="24"/>
        </w:rPr>
        <w:t xml:space="preserve"> </w:t>
      </w:r>
    </w:p>
    <w:p w14:paraId="3225C666" w14:textId="5955FB39" w:rsidR="00CA3C65" w:rsidRPr="00AF488F" w:rsidRDefault="00CA3C65" w:rsidP="00CA3C65">
      <w:pPr>
        <w:rPr>
          <w:rFonts w:ascii="Arial" w:hAnsi="Arial" w:cs="Arial"/>
          <w:sz w:val="24"/>
          <w:szCs w:val="24"/>
        </w:rPr>
      </w:pPr>
    </w:p>
    <w:p w14:paraId="6E3916BC" w14:textId="3D5841E7" w:rsidR="00CA3C65" w:rsidRPr="00AF488F" w:rsidRDefault="00CA3C65" w:rsidP="00CA3C65">
      <w:pPr>
        <w:pStyle w:val="ListParagraph"/>
        <w:numPr>
          <w:ilvl w:val="0"/>
          <w:numId w:val="33"/>
        </w:numPr>
        <w:rPr>
          <w:rFonts w:ascii="Arial" w:hAnsi="Arial" w:cs="Arial"/>
          <w:sz w:val="24"/>
          <w:szCs w:val="24"/>
        </w:rPr>
      </w:pPr>
      <w:r w:rsidRPr="00AF488F">
        <w:rPr>
          <w:rFonts w:ascii="Arial" w:hAnsi="Arial" w:cs="Arial"/>
          <w:b/>
          <w:bCs/>
          <w:sz w:val="24"/>
          <w:szCs w:val="24"/>
        </w:rPr>
        <w:t>Discuss possible side effects</w:t>
      </w:r>
      <w:r w:rsidRPr="00AF488F">
        <w:rPr>
          <w:rFonts w:ascii="Arial" w:hAnsi="Arial" w:cs="Arial"/>
          <w:sz w:val="24"/>
          <w:szCs w:val="24"/>
        </w:rPr>
        <w:t>:</w:t>
      </w:r>
    </w:p>
    <w:p w14:paraId="13226535" w14:textId="77777777" w:rsidR="00CA3C65" w:rsidRPr="00CA3C65" w:rsidRDefault="00CA3C65" w:rsidP="00CA3C65">
      <w:pPr>
        <w:rPr>
          <w:rFonts w:ascii="Arial" w:hAnsi="Arial" w:cs="Arial"/>
          <w:sz w:val="24"/>
        </w:rPr>
      </w:pPr>
    </w:p>
    <w:p w14:paraId="1F2A28C7" w14:textId="77777777" w:rsidR="00CA3C65" w:rsidRPr="00CA3C65" w:rsidRDefault="00CA3C65" w:rsidP="00CA3C65">
      <w:pPr>
        <w:rPr>
          <w:rFonts w:ascii="Arial" w:hAnsi="Arial" w:cs="Arial"/>
          <w:sz w:val="24"/>
          <w:szCs w:val="24"/>
        </w:rPr>
      </w:pPr>
      <w:r w:rsidRPr="00CA3C65">
        <w:rPr>
          <w:rFonts w:ascii="Arial" w:hAnsi="Arial" w:cs="Arial"/>
          <w:sz w:val="24"/>
        </w:rPr>
        <w:t xml:space="preserve">The common side effects include </w:t>
      </w:r>
      <w:r w:rsidRPr="00CA3C65">
        <w:rPr>
          <w:rFonts w:ascii="Arial" w:hAnsi="Arial" w:cs="Arial"/>
          <w:sz w:val="24"/>
          <w:szCs w:val="24"/>
        </w:rPr>
        <w:t xml:space="preserve">difficulty sleeping, dry mouth, difficulty concentrating, headache, nausea, vomiting, feeling anxious or agitated, feeling shaky (tremor), stomach pain or other upsets (such as constipation), changes in the </w:t>
      </w:r>
      <w:r w:rsidRPr="00CA3C65">
        <w:rPr>
          <w:rFonts w:ascii="Arial" w:hAnsi="Arial" w:cs="Arial"/>
          <w:sz w:val="24"/>
          <w:szCs w:val="24"/>
        </w:rPr>
        <w:lastRenderedPageBreak/>
        <w:t>taste of food, fever, dizziness, sweating, skin rash (sometimes due to an allergic reaction), itching.</w:t>
      </w:r>
    </w:p>
    <w:p w14:paraId="2F6B2526" w14:textId="77777777" w:rsidR="00CA3C65" w:rsidRDefault="00CA3C65" w:rsidP="00CA3C65">
      <w:pPr>
        <w:pStyle w:val="ListParagraph"/>
        <w:ind w:left="360"/>
        <w:rPr>
          <w:rFonts w:ascii="Arial" w:hAnsi="Arial" w:cs="Arial"/>
          <w:sz w:val="24"/>
        </w:rPr>
      </w:pPr>
    </w:p>
    <w:p w14:paraId="3C7CE7E4" w14:textId="77777777" w:rsidR="00CA3C65" w:rsidRPr="00CA3C65" w:rsidRDefault="00CA3C65" w:rsidP="00CA3C65">
      <w:pPr>
        <w:rPr>
          <w:rFonts w:ascii="Arial" w:hAnsi="Arial" w:cs="Arial"/>
          <w:sz w:val="24"/>
        </w:rPr>
      </w:pPr>
      <w:r w:rsidRPr="00CA3C65">
        <w:rPr>
          <w:rFonts w:ascii="Arial" w:hAnsi="Arial" w:cs="Arial"/>
          <w:sz w:val="24"/>
        </w:rPr>
        <w:t>Advise the client to read the product information leaflet prior to commencement of treatment.</w:t>
      </w:r>
    </w:p>
    <w:p w14:paraId="1ED8DB70" w14:textId="77777777" w:rsidR="00CA3C65" w:rsidRPr="00386190" w:rsidRDefault="00CA3C65" w:rsidP="00CA3C65">
      <w:pPr>
        <w:pStyle w:val="ListParagraph"/>
        <w:rPr>
          <w:rFonts w:ascii="Arial" w:hAnsi="Arial" w:cs="Arial"/>
          <w:sz w:val="24"/>
        </w:rPr>
      </w:pPr>
    </w:p>
    <w:p w14:paraId="006727B7" w14:textId="75B2A5CC" w:rsidR="00CA3C65" w:rsidRPr="00CA3C65" w:rsidRDefault="00126B60" w:rsidP="00CA3C65">
      <w:pPr>
        <w:rPr>
          <w:rFonts w:ascii="Arial" w:hAnsi="Arial" w:cs="Arial"/>
          <w:sz w:val="24"/>
        </w:rPr>
      </w:pPr>
      <w:r>
        <w:rPr>
          <w:rFonts w:ascii="Arial" w:hAnsi="Arial" w:cs="Arial"/>
          <w:sz w:val="24"/>
        </w:rPr>
        <w:t>The advisor generates</w:t>
      </w:r>
      <w:r w:rsidR="00CA3C65" w:rsidRPr="00CA3C65">
        <w:rPr>
          <w:rFonts w:ascii="Arial" w:hAnsi="Arial" w:cs="Arial"/>
          <w:sz w:val="24"/>
        </w:rPr>
        <w:t xml:space="preserve"> a voucher code using the e-voucher on QM which can be sent directly to the client’s phone via an SMS or given verbally to the client. </w:t>
      </w:r>
    </w:p>
    <w:p w14:paraId="106B4AA9" w14:textId="77777777" w:rsidR="00CA3C65" w:rsidRPr="00D92760" w:rsidRDefault="00CA3C65" w:rsidP="00CA3C65">
      <w:pPr>
        <w:pStyle w:val="ListParagraph"/>
        <w:rPr>
          <w:rFonts w:ascii="Arial" w:hAnsi="Arial" w:cs="Arial"/>
          <w:sz w:val="24"/>
        </w:rPr>
      </w:pPr>
    </w:p>
    <w:p w14:paraId="6D1AAF0A" w14:textId="01538F42" w:rsidR="00CA3C65" w:rsidRPr="00CA3C65" w:rsidRDefault="00CA3C65" w:rsidP="00CA3C65">
      <w:pPr>
        <w:rPr>
          <w:rFonts w:ascii="Arial" w:hAnsi="Arial" w:cs="Arial"/>
          <w:b/>
          <w:sz w:val="24"/>
        </w:rPr>
      </w:pPr>
      <w:r w:rsidRPr="00CA3C65">
        <w:rPr>
          <w:rFonts w:ascii="Arial" w:hAnsi="Arial" w:cs="Arial"/>
          <w:sz w:val="24"/>
        </w:rPr>
        <w:t xml:space="preserve">Inform the client of the participating pharmacies where the voucher can be redeemed </w:t>
      </w:r>
      <w:r w:rsidRPr="00CA3C65">
        <w:rPr>
          <w:rFonts w:ascii="Arial" w:hAnsi="Arial" w:cs="Arial"/>
          <w:b/>
          <w:sz w:val="24"/>
        </w:rPr>
        <w:t xml:space="preserve">and that they must attend the same pharmacy for all supplies of </w:t>
      </w:r>
      <w:r w:rsidR="003913BD">
        <w:rPr>
          <w:rFonts w:ascii="Arial" w:hAnsi="Arial" w:cs="Arial"/>
          <w:b/>
          <w:sz w:val="24"/>
        </w:rPr>
        <w:t>b</w:t>
      </w:r>
      <w:r w:rsidRPr="00CA3C65">
        <w:rPr>
          <w:rFonts w:ascii="Arial" w:hAnsi="Arial" w:cs="Arial"/>
          <w:b/>
          <w:sz w:val="24"/>
        </w:rPr>
        <w:t>upropion. In exceptional circumstances e.g., where a pharmacy has a locum who is unable to supply under the PGD the client may access another pharmacy</w:t>
      </w:r>
    </w:p>
    <w:p w14:paraId="33BA08CC" w14:textId="77777777" w:rsidR="00CA3C65" w:rsidRDefault="00CA3C65" w:rsidP="00CA3C65">
      <w:pPr>
        <w:pStyle w:val="ListParagraph"/>
        <w:ind w:left="360"/>
        <w:rPr>
          <w:rFonts w:ascii="Arial" w:hAnsi="Arial" w:cs="Arial"/>
          <w:sz w:val="24"/>
        </w:rPr>
      </w:pPr>
    </w:p>
    <w:p w14:paraId="02F03ED3" w14:textId="4DDBA156" w:rsidR="00CA3C65" w:rsidRPr="00126B60" w:rsidRDefault="00CA3C65" w:rsidP="00CA3C65">
      <w:pPr>
        <w:rPr>
          <w:rFonts w:ascii="Arial" w:hAnsi="Arial" w:cs="Arial"/>
          <w:sz w:val="24"/>
        </w:rPr>
      </w:pPr>
      <w:r w:rsidRPr="00CA3C65">
        <w:rPr>
          <w:rFonts w:ascii="Arial" w:hAnsi="Arial" w:cs="Arial"/>
          <w:sz w:val="24"/>
        </w:rPr>
        <w:t xml:space="preserve">The client will need to speak to the pharmacist in person and arrange for the clinical assessment including blood pressure check. </w:t>
      </w:r>
    </w:p>
    <w:p w14:paraId="55A6C76B" w14:textId="77777777" w:rsidR="00CA3C65" w:rsidRPr="00D92760" w:rsidRDefault="00CA3C65" w:rsidP="00CA3C65">
      <w:pPr>
        <w:pStyle w:val="ListParagraph"/>
        <w:rPr>
          <w:rFonts w:ascii="Arial" w:hAnsi="Arial" w:cs="Arial"/>
          <w:sz w:val="24"/>
        </w:rPr>
      </w:pPr>
    </w:p>
    <w:p w14:paraId="7A3D3880" w14:textId="77777777" w:rsidR="00CA3C65" w:rsidRDefault="00CA3C65" w:rsidP="00CA3C65">
      <w:pPr>
        <w:rPr>
          <w:rFonts w:ascii="Arial" w:hAnsi="Arial" w:cs="Arial"/>
          <w:sz w:val="24"/>
        </w:rPr>
      </w:pPr>
      <w:r w:rsidRPr="00CA3C65">
        <w:rPr>
          <w:rFonts w:ascii="Arial" w:hAnsi="Arial" w:cs="Arial"/>
          <w:sz w:val="24"/>
        </w:rPr>
        <w:t xml:space="preserve">Bupropion will be supplied to the client via the bupropion PGD. If the client is ineligible to be supplied bupropion via the PGD the pharmacist will advise them to contact their GP or their YSF stop smoking adviser. </w:t>
      </w:r>
    </w:p>
    <w:p w14:paraId="6197C6B6" w14:textId="77777777" w:rsidR="006E08F2" w:rsidRDefault="006E08F2" w:rsidP="00CA3C65">
      <w:pPr>
        <w:rPr>
          <w:rFonts w:ascii="Arial" w:hAnsi="Arial" w:cs="Arial"/>
          <w:sz w:val="24"/>
        </w:rPr>
      </w:pPr>
    </w:p>
    <w:p w14:paraId="076F4A3C" w14:textId="77777777" w:rsidR="006E08F2" w:rsidRPr="006E08F2" w:rsidRDefault="006E08F2" w:rsidP="006E08F2">
      <w:pPr>
        <w:pStyle w:val="ListParagraph"/>
        <w:numPr>
          <w:ilvl w:val="0"/>
          <w:numId w:val="33"/>
        </w:numPr>
        <w:rPr>
          <w:rFonts w:ascii="Arial" w:hAnsi="Arial" w:cs="Arial"/>
          <w:b/>
          <w:bCs/>
          <w:sz w:val="24"/>
        </w:rPr>
      </w:pPr>
      <w:r w:rsidRPr="006E08F2">
        <w:rPr>
          <w:rFonts w:ascii="Arial" w:hAnsi="Arial" w:cs="Arial"/>
          <w:b/>
          <w:bCs/>
          <w:sz w:val="24"/>
        </w:rPr>
        <w:t xml:space="preserve">Nominal treatment regime </w:t>
      </w:r>
    </w:p>
    <w:p w14:paraId="19AD752C" w14:textId="77777777" w:rsidR="00CA3C65" w:rsidRPr="00D16560" w:rsidRDefault="00CA3C65" w:rsidP="00CA3C65">
      <w:pPr>
        <w:rPr>
          <w:rFonts w:ascii="Arial" w:hAnsi="Arial" w:cs="Arial"/>
          <w:sz w:val="24"/>
        </w:rPr>
      </w:pPr>
    </w:p>
    <w:p w14:paraId="2E74D767" w14:textId="4FC0F284" w:rsidR="00CA3C65" w:rsidRPr="00CA3C65" w:rsidRDefault="00CA3C65" w:rsidP="00CA3C65">
      <w:pPr>
        <w:rPr>
          <w:rFonts w:ascii="Arial" w:hAnsi="Arial" w:cs="Arial"/>
          <w:sz w:val="24"/>
        </w:rPr>
      </w:pPr>
      <w:r w:rsidRPr="00CA3C65">
        <w:rPr>
          <w:rFonts w:ascii="Arial" w:hAnsi="Arial" w:cs="Arial"/>
          <w:sz w:val="24"/>
        </w:rPr>
        <w:t>For clients who have been assessed by the pharmac</w:t>
      </w:r>
      <w:r w:rsidR="00126B60">
        <w:rPr>
          <w:rFonts w:ascii="Arial" w:hAnsi="Arial" w:cs="Arial"/>
          <w:sz w:val="24"/>
        </w:rPr>
        <w:t>y professional</w:t>
      </w:r>
      <w:r w:rsidRPr="00CA3C65">
        <w:rPr>
          <w:rFonts w:ascii="Arial" w:hAnsi="Arial" w:cs="Arial"/>
          <w:sz w:val="24"/>
        </w:rPr>
        <w:t xml:space="preserve"> as suitable to take the full dose (one tablet daily for 6 days then one daily), a total of 2 vouchers (60 tablets per voucher) will be issued by the adviser approximately 4 weeks apart. </w:t>
      </w:r>
    </w:p>
    <w:p w14:paraId="537849A8" w14:textId="77777777" w:rsidR="00CA3C65" w:rsidRDefault="00CA3C65" w:rsidP="00CA3C65">
      <w:pPr>
        <w:pStyle w:val="ListParagraph"/>
        <w:ind w:left="360"/>
        <w:rPr>
          <w:rFonts w:ascii="Arial" w:hAnsi="Arial" w:cs="Arial"/>
          <w:sz w:val="24"/>
        </w:rPr>
      </w:pPr>
    </w:p>
    <w:p w14:paraId="1806EFCE" w14:textId="19E7435D" w:rsidR="006E08F2" w:rsidRPr="006E08F2" w:rsidRDefault="00CA3C65" w:rsidP="006E08F2">
      <w:pPr>
        <w:rPr>
          <w:rFonts w:ascii="Arial" w:hAnsi="Arial" w:cs="Arial"/>
          <w:sz w:val="24"/>
        </w:rPr>
      </w:pPr>
      <w:r w:rsidRPr="00CA3C65">
        <w:rPr>
          <w:rFonts w:ascii="Arial" w:hAnsi="Arial" w:cs="Arial"/>
          <w:sz w:val="24"/>
        </w:rPr>
        <w:t>For clients assessed by the pharmac</w:t>
      </w:r>
      <w:r w:rsidR="00126B60">
        <w:rPr>
          <w:rFonts w:ascii="Arial" w:hAnsi="Arial" w:cs="Arial"/>
          <w:sz w:val="24"/>
        </w:rPr>
        <w:t>y professional</w:t>
      </w:r>
      <w:r w:rsidRPr="00CA3C65">
        <w:rPr>
          <w:rFonts w:ascii="Arial" w:hAnsi="Arial" w:cs="Arial"/>
          <w:sz w:val="24"/>
        </w:rPr>
        <w:t xml:space="preserve"> as suitable to take a lower dose (one tablet daily for the whole course), only ONE voucher will be issued, and this will be a full course of treatment. </w:t>
      </w:r>
    </w:p>
    <w:p w14:paraId="6CF92782" w14:textId="77777777" w:rsidR="00CA3C65" w:rsidRPr="0003026B" w:rsidRDefault="00CA3C65" w:rsidP="00CA3C65">
      <w:pPr>
        <w:pStyle w:val="ListParagraph"/>
        <w:rPr>
          <w:rFonts w:ascii="Arial" w:hAnsi="Arial" w:cs="Arial"/>
          <w:sz w:val="24"/>
        </w:rPr>
      </w:pPr>
    </w:p>
    <w:p w14:paraId="2D6D88E9" w14:textId="77777777" w:rsidR="00CA3C65" w:rsidRPr="008D5016" w:rsidRDefault="00CA3C65" w:rsidP="00CA3C65">
      <w:pPr>
        <w:pStyle w:val="ListParagraph"/>
        <w:rPr>
          <w:rFonts w:ascii="Arial" w:hAnsi="Arial" w:cs="Arial"/>
          <w:b/>
          <w:sz w:val="24"/>
        </w:rPr>
      </w:pPr>
    </w:p>
    <w:p w14:paraId="0E815632" w14:textId="7ACFCAF0" w:rsidR="00CA3C65" w:rsidRPr="00CA3C65" w:rsidRDefault="00CA3C65" w:rsidP="00CA3C65">
      <w:pPr>
        <w:pStyle w:val="ListParagraph"/>
        <w:numPr>
          <w:ilvl w:val="0"/>
          <w:numId w:val="33"/>
        </w:numPr>
        <w:rPr>
          <w:rFonts w:ascii="Arial" w:hAnsi="Arial" w:cs="Arial"/>
          <w:b/>
          <w:sz w:val="24"/>
        </w:rPr>
      </w:pPr>
      <w:r w:rsidRPr="00CA3C65">
        <w:rPr>
          <w:rFonts w:ascii="Arial" w:hAnsi="Arial" w:cs="Arial"/>
          <w:b/>
          <w:sz w:val="24"/>
        </w:rPr>
        <w:t>Side effects</w:t>
      </w:r>
    </w:p>
    <w:p w14:paraId="12D465C1" w14:textId="77777777" w:rsidR="00CA3C65" w:rsidRDefault="00CA3C65" w:rsidP="00CA3C65">
      <w:pPr>
        <w:pStyle w:val="ListParagraph"/>
        <w:ind w:left="1080"/>
        <w:rPr>
          <w:rFonts w:ascii="Arial" w:hAnsi="Arial" w:cs="Arial"/>
          <w:b/>
          <w:sz w:val="24"/>
        </w:rPr>
      </w:pPr>
    </w:p>
    <w:p w14:paraId="79504951" w14:textId="7E36F76B" w:rsidR="00CA3C65" w:rsidRPr="00CA3C65" w:rsidRDefault="00CA3C65" w:rsidP="00CA3C65">
      <w:pPr>
        <w:rPr>
          <w:rFonts w:ascii="Arial" w:hAnsi="Arial" w:cs="Arial"/>
          <w:bCs/>
          <w:sz w:val="24"/>
        </w:rPr>
      </w:pPr>
      <w:r w:rsidRPr="00CA3C65">
        <w:rPr>
          <w:rFonts w:ascii="Arial" w:hAnsi="Arial" w:cs="Arial"/>
          <w:bCs/>
          <w:sz w:val="24"/>
        </w:rPr>
        <w:t>See SPC for full list of side effects with this medication. Clients experiencing severe side effects should contact their pharmac</w:t>
      </w:r>
      <w:r w:rsidR="00126B60">
        <w:rPr>
          <w:rFonts w:ascii="Arial" w:hAnsi="Arial" w:cs="Arial"/>
          <w:bCs/>
          <w:sz w:val="24"/>
        </w:rPr>
        <w:t>y professional</w:t>
      </w:r>
      <w:r w:rsidRPr="00CA3C65">
        <w:rPr>
          <w:rFonts w:ascii="Arial" w:hAnsi="Arial" w:cs="Arial"/>
          <w:bCs/>
          <w:sz w:val="24"/>
        </w:rPr>
        <w:t>/GP.</w:t>
      </w:r>
    </w:p>
    <w:p w14:paraId="1819AF13" w14:textId="77777777" w:rsidR="00CA3C65" w:rsidRPr="00CA3C65" w:rsidRDefault="00CA3C65" w:rsidP="00CA3C65">
      <w:pPr>
        <w:rPr>
          <w:rFonts w:ascii="Arial" w:hAnsi="Arial" w:cs="Arial"/>
          <w:bCs/>
          <w:sz w:val="24"/>
        </w:rPr>
      </w:pPr>
      <w:r w:rsidRPr="00CA3C65">
        <w:rPr>
          <w:rFonts w:ascii="Arial" w:hAnsi="Arial" w:cs="Arial"/>
          <w:bCs/>
          <w:sz w:val="24"/>
        </w:rPr>
        <w:t>If the client has a fit or a severe allergic reaction, they should stop the tablets immediately and seek medical advice.</w:t>
      </w:r>
    </w:p>
    <w:p w14:paraId="2C5E2F1D" w14:textId="77777777" w:rsidR="00CA3C65" w:rsidRPr="0075263D" w:rsidRDefault="00CA3C65" w:rsidP="00CA3C65">
      <w:pPr>
        <w:pStyle w:val="ListParagraph"/>
        <w:ind w:left="1069"/>
        <w:rPr>
          <w:rFonts w:ascii="Arial" w:hAnsi="Arial" w:cs="Arial"/>
          <w:bCs/>
          <w:sz w:val="24"/>
        </w:rPr>
      </w:pPr>
    </w:p>
    <w:p w14:paraId="344242C1" w14:textId="77777777" w:rsidR="00CA3C65" w:rsidRDefault="00CA3C65" w:rsidP="00CA3C65">
      <w:pPr>
        <w:ind w:left="709"/>
        <w:rPr>
          <w:rFonts w:ascii="Arial" w:hAnsi="Arial" w:cs="Arial"/>
          <w:sz w:val="24"/>
          <w:szCs w:val="24"/>
        </w:rPr>
      </w:pPr>
    </w:p>
    <w:p w14:paraId="6D07AA12" w14:textId="69021C6C" w:rsidR="00CA3C65" w:rsidRPr="00CA3C65" w:rsidRDefault="00CA3C65" w:rsidP="00CA3C65">
      <w:pPr>
        <w:pStyle w:val="ListParagraph"/>
        <w:numPr>
          <w:ilvl w:val="0"/>
          <w:numId w:val="33"/>
        </w:numPr>
        <w:rPr>
          <w:rFonts w:ascii="Arial" w:hAnsi="Arial" w:cs="Arial"/>
          <w:b/>
          <w:sz w:val="24"/>
          <w:szCs w:val="24"/>
        </w:rPr>
      </w:pPr>
      <w:r w:rsidRPr="00CA3C65">
        <w:rPr>
          <w:rFonts w:ascii="Arial" w:hAnsi="Arial" w:cs="Arial"/>
          <w:b/>
          <w:sz w:val="24"/>
          <w:szCs w:val="24"/>
        </w:rPr>
        <w:t>Adverse Reaction Procedure</w:t>
      </w:r>
    </w:p>
    <w:p w14:paraId="5A146B13" w14:textId="77777777" w:rsidR="00CA3C65" w:rsidRPr="00F3745C" w:rsidRDefault="00CA3C65" w:rsidP="00CA3C65">
      <w:pPr>
        <w:pStyle w:val="ListParagraph"/>
        <w:ind w:left="1069"/>
        <w:rPr>
          <w:rFonts w:ascii="Arial" w:hAnsi="Arial" w:cs="Arial"/>
          <w:b/>
          <w:sz w:val="24"/>
          <w:szCs w:val="24"/>
        </w:rPr>
      </w:pPr>
    </w:p>
    <w:p w14:paraId="5C5C9F87" w14:textId="7D065B01" w:rsidR="00CA3C65" w:rsidRPr="00D92760" w:rsidRDefault="00CA3C65" w:rsidP="00CA3C65">
      <w:pPr>
        <w:rPr>
          <w:rFonts w:ascii="Arial" w:hAnsi="Arial" w:cs="Arial"/>
          <w:sz w:val="24"/>
          <w:szCs w:val="24"/>
        </w:rPr>
      </w:pPr>
      <w:r w:rsidRPr="00D92760">
        <w:rPr>
          <w:rFonts w:ascii="Arial" w:hAnsi="Arial" w:cs="Arial"/>
          <w:sz w:val="24"/>
          <w:szCs w:val="24"/>
        </w:rPr>
        <w:t>Compliance and adverse reactions will be monitored at the client follow-up appointment</w:t>
      </w:r>
      <w:r w:rsidR="00126B60">
        <w:rPr>
          <w:rFonts w:ascii="Arial" w:hAnsi="Arial" w:cs="Arial"/>
          <w:sz w:val="24"/>
          <w:szCs w:val="24"/>
        </w:rPr>
        <w:t>s</w:t>
      </w:r>
      <w:r w:rsidRPr="00D92760">
        <w:rPr>
          <w:rFonts w:ascii="Arial" w:hAnsi="Arial" w:cs="Arial"/>
          <w:sz w:val="24"/>
          <w:szCs w:val="24"/>
        </w:rPr>
        <w:t xml:space="preserve"> </w:t>
      </w:r>
      <w:r w:rsidR="00126B60">
        <w:rPr>
          <w:rFonts w:ascii="Arial" w:hAnsi="Arial" w:cs="Arial"/>
          <w:sz w:val="24"/>
          <w:szCs w:val="24"/>
        </w:rPr>
        <w:t xml:space="preserve">with </w:t>
      </w:r>
      <w:r w:rsidRPr="00D92760">
        <w:rPr>
          <w:rFonts w:ascii="Arial" w:hAnsi="Arial" w:cs="Arial"/>
          <w:sz w:val="24"/>
          <w:szCs w:val="24"/>
        </w:rPr>
        <w:t>the advis</w:t>
      </w:r>
      <w:r w:rsidR="00126B60">
        <w:rPr>
          <w:rFonts w:ascii="Arial" w:hAnsi="Arial" w:cs="Arial"/>
          <w:sz w:val="24"/>
          <w:szCs w:val="24"/>
        </w:rPr>
        <w:t>o</w:t>
      </w:r>
      <w:r w:rsidRPr="00D92760">
        <w:rPr>
          <w:rFonts w:ascii="Arial" w:hAnsi="Arial" w:cs="Arial"/>
          <w:sz w:val="24"/>
          <w:szCs w:val="24"/>
        </w:rPr>
        <w:t>r</w:t>
      </w:r>
      <w:r w:rsidR="00126B60">
        <w:rPr>
          <w:rFonts w:ascii="Arial" w:hAnsi="Arial" w:cs="Arial"/>
          <w:sz w:val="24"/>
          <w:szCs w:val="24"/>
        </w:rPr>
        <w:t xml:space="preserve"> </w:t>
      </w:r>
      <w:proofErr w:type="gramStart"/>
      <w:r w:rsidR="00126B60">
        <w:rPr>
          <w:rFonts w:ascii="Arial" w:hAnsi="Arial" w:cs="Arial"/>
          <w:sz w:val="24"/>
          <w:szCs w:val="24"/>
        </w:rPr>
        <w:t xml:space="preserve">and </w:t>
      </w:r>
      <w:r w:rsidR="00126B60" w:rsidRPr="00B53F56">
        <w:rPr>
          <w:rFonts w:ascii="Arial" w:hAnsi="Arial" w:cs="Arial"/>
          <w:sz w:val="24"/>
          <w:szCs w:val="24"/>
        </w:rPr>
        <w:t>also</w:t>
      </w:r>
      <w:proofErr w:type="gramEnd"/>
      <w:r w:rsidR="00126B60" w:rsidRPr="00B53F56">
        <w:rPr>
          <w:rFonts w:ascii="Arial" w:hAnsi="Arial" w:cs="Arial"/>
          <w:sz w:val="24"/>
          <w:szCs w:val="24"/>
        </w:rPr>
        <w:t xml:space="preserve"> by the pharmacy professional when </w:t>
      </w:r>
      <w:r w:rsidR="0086604E" w:rsidRPr="00B53F56">
        <w:rPr>
          <w:rFonts w:ascii="Arial" w:hAnsi="Arial" w:cs="Arial"/>
          <w:sz w:val="24"/>
          <w:szCs w:val="24"/>
        </w:rPr>
        <w:t>the client returns for a further supply or consults them regarding a possible adverse reaction</w:t>
      </w:r>
      <w:r w:rsidRPr="00B53F56">
        <w:rPr>
          <w:rFonts w:ascii="Arial" w:hAnsi="Arial" w:cs="Arial"/>
          <w:sz w:val="24"/>
          <w:szCs w:val="24"/>
        </w:rPr>
        <w:t>.</w:t>
      </w:r>
    </w:p>
    <w:p w14:paraId="6860DFE6" w14:textId="77777777" w:rsidR="00CA3C65" w:rsidRDefault="00CA3C65" w:rsidP="00CA3C65">
      <w:pPr>
        <w:ind w:left="720"/>
        <w:rPr>
          <w:rFonts w:ascii="Arial" w:hAnsi="Arial" w:cs="Arial"/>
          <w:sz w:val="24"/>
          <w:szCs w:val="24"/>
        </w:rPr>
      </w:pPr>
    </w:p>
    <w:p w14:paraId="677A5CEF" w14:textId="034B8DAF" w:rsidR="00CA3C65" w:rsidRPr="00D92760" w:rsidRDefault="00CA3C65" w:rsidP="00CA3C65">
      <w:pPr>
        <w:tabs>
          <w:tab w:val="num" w:pos="720"/>
        </w:tabs>
        <w:spacing w:after="240"/>
        <w:rPr>
          <w:rFonts w:ascii="Arial" w:hAnsi="Arial" w:cs="Arial"/>
          <w:sz w:val="24"/>
          <w:szCs w:val="24"/>
        </w:rPr>
      </w:pPr>
      <w:r w:rsidRPr="00D92760">
        <w:rPr>
          <w:rFonts w:ascii="Arial" w:hAnsi="Arial" w:cs="Arial"/>
          <w:sz w:val="24"/>
          <w:szCs w:val="24"/>
        </w:rPr>
        <w:t xml:space="preserve">Mild adverse reactions may be alleviated by the client reducing the dose to one tablet daily. If this does not solve the issue the client can be advised to stop taking </w:t>
      </w:r>
      <w:r w:rsidR="0086604E">
        <w:rPr>
          <w:rFonts w:ascii="Arial" w:hAnsi="Arial" w:cs="Arial"/>
          <w:sz w:val="24"/>
          <w:szCs w:val="24"/>
        </w:rPr>
        <w:t>b</w:t>
      </w:r>
      <w:r w:rsidRPr="00D92760">
        <w:rPr>
          <w:rFonts w:ascii="Arial" w:hAnsi="Arial" w:cs="Arial"/>
          <w:sz w:val="24"/>
          <w:szCs w:val="24"/>
        </w:rPr>
        <w:t xml:space="preserve">upropion and consider Nicotine Replacement Therapy. </w:t>
      </w:r>
    </w:p>
    <w:p w14:paraId="5C4C299E" w14:textId="50EB0577" w:rsidR="00CA3C65" w:rsidRDefault="00CA3C65" w:rsidP="00CA3C65">
      <w:pPr>
        <w:rPr>
          <w:rFonts w:ascii="Arial" w:hAnsi="Arial" w:cs="Arial"/>
          <w:sz w:val="24"/>
          <w:szCs w:val="24"/>
        </w:rPr>
      </w:pPr>
      <w:r w:rsidRPr="00D92760">
        <w:rPr>
          <w:rFonts w:ascii="Arial" w:hAnsi="Arial" w:cs="Arial"/>
          <w:sz w:val="24"/>
          <w:szCs w:val="24"/>
        </w:rPr>
        <w:t xml:space="preserve">Severe adverse reactions should be recorded in the client record and reported to the </w:t>
      </w:r>
      <w:r w:rsidRPr="00D92760">
        <w:rPr>
          <w:rFonts w:ascii="Arial" w:hAnsi="Arial" w:cs="Arial"/>
          <w:sz w:val="24"/>
        </w:rPr>
        <w:t xml:space="preserve">Yorkshire Smokefree </w:t>
      </w:r>
      <w:r w:rsidRPr="00D92760">
        <w:rPr>
          <w:rFonts w:ascii="Arial" w:hAnsi="Arial" w:cs="Arial"/>
          <w:sz w:val="24"/>
          <w:szCs w:val="24"/>
        </w:rPr>
        <w:t xml:space="preserve">Service Manager (or deputy) immediately. The client should be </w:t>
      </w:r>
      <w:r w:rsidRPr="00D92760">
        <w:rPr>
          <w:rFonts w:ascii="Arial" w:hAnsi="Arial" w:cs="Arial"/>
          <w:sz w:val="24"/>
          <w:szCs w:val="24"/>
        </w:rPr>
        <w:lastRenderedPageBreak/>
        <w:t xml:space="preserve">advised to stop taking </w:t>
      </w:r>
      <w:r w:rsidR="0086604E">
        <w:rPr>
          <w:rFonts w:ascii="Arial" w:hAnsi="Arial" w:cs="Arial"/>
          <w:sz w:val="24"/>
          <w:szCs w:val="24"/>
        </w:rPr>
        <w:t>b</w:t>
      </w:r>
      <w:r w:rsidRPr="00D92760">
        <w:rPr>
          <w:rFonts w:ascii="Arial" w:hAnsi="Arial" w:cs="Arial"/>
          <w:sz w:val="24"/>
          <w:szCs w:val="24"/>
        </w:rPr>
        <w:t xml:space="preserve">upropion immediately and to see their GP as soon as possible. </w:t>
      </w:r>
    </w:p>
    <w:p w14:paraId="5A154C42" w14:textId="77777777" w:rsidR="00CA3C65" w:rsidRPr="00D92760" w:rsidRDefault="00CA3C65" w:rsidP="00CA3C65">
      <w:pPr>
        <w:rPr>
          <w:rFonts w:ascii="Arial" w:hAnsi="Arial" w:cs="Arial"/>
          <w:sz w:val="24"/>
          <w:szCs w:val="24"/>
        </w:rPr>
      </w:pPr>
    </w:p>
    <w:p w14:paraId="70E588B5" w14:textId="265BAE10" w:rsidR="00CA3C65" w:rsidRPr="00D92760" w:rsidRDefault="0086604E" w:rsidP="00CA3C65">
      <w:pPr>
        <w:rPr>
          <w:rFonts w:ascii="Arial" w:hAnsi="Arial" w:cs="Arial"/>
          <w:sz w:val="24"/>
          <w:szCs w:val="24"/>
        </w:rPr>
      </w:pPr>
      <w:r>
        <w:rPr>
          <w:rFonts w:ascii="Arial" w:hAnsi="Arial" w:cs="Arial"/>
          <w:sz w:val="24"/>
          <w:szCs w:val="24"/>
        </w:rPr>
        <w:t>A</w:t>
      </w:r>
      <w:r w:rsidR="00CA3C65" w:rsidRPr="00D92760">
        <w:rPr>
          <w:rFonts w:ascii="Arial" w:hAnsi="Arial" w:cs="Arial"/>
          <w:sz w:val="24"/>
          <w:szCs w:val="24"/>
        </w:rPr>
        <w:t>dverse reactions</w:t>
      </w:r>
      <w:r>
        <w:rPr>
          <w:rFonts w:ascii="Arial" w:hAnsi="Arial" w:cs="Arial"/>
          <w:sz w:val="24"/>
          <w:szCs w:val="24"/>
        </w:rPr>
        <w:t xml:space="preserve"> will be reported by the advisor, </w:t>
      </w:r>
      <w:r w:rsidRPr="007C2E20">
        <w:rPr>
          <w:rFonts w:ascii="Arial" w:hAnsi="Arial" w:cs="Arial"/>
          <w:sz w:val="24"/>
          <w:szCs w:val="24"/>
        </w:rPr>
        <w:t xml:space="preserve">pharmacy professional or the client </w:t>
      </w:r>
      <w:r w:rsidR="00CA3C65" w:rsidRPr="007C2E20">
        <w:rPr>
          <w:rFonts w:ascii="Arial" w:hAnsi="Arial" w:cs="Arial"/>
          <w:sz w:val="24"/>
          <w:szCs w:val="24"/>
        </w:rPr>
        <w:t>in</w:t>
      </w:r>
      <w:r w:rsidR="00CA3C65" w:rsidRPr="00D92760">
        <w:rPr>
          <w:rFonts w:ascii="Arial" w:hAnsi="Arial" w:cs="Arial"/>
          <w:sz w:val="24"/>
          <w:szCs w:val="24"/>
        </w:rPr>
        <w:t xml:space="preserve"> accordance with the UK Adverse Drug Reaction Reporting Guidelines (Yellow card system available at: </w:t>
      </w:r>
      <w:hyperlink r:id="rId11" w:history="1">
        <w:r w:rsidR="00CA3C65" w:rsidRPr="00D92760">
          <w:rPr>
            <w:rStyle w:val="Hyperlink"/>
            <w:rFonts w:ascii="Arial" w:hAnsi="Arial" w:cs="Arial"/>
            <w:sz w:val="24"/>
            <w:szCs w:val="24"/>
          </w:rPr>
          <w:t>https://yellowcard.mhra.gov.uk/</w:t>
        </w:r>
      </w:hyperlink>
      <w:r w:rsidR="007C2E20">
        <w:t>)</w:t>
      </w:r>
    </w:p>
    <w:p w14:paraId="30BA80B0" w14:textId="77777777" w:rsidR="00CA3C65" w:rsidRPr="005D3875" w:rsidRDefault="00CA3C65" w:rsidP="00CA3C65">
      <w:pPr>
        <w:ind w:left="709"/>
        <w:rPr>
          <w:rFonts w:ascii="Arial" w:hAnsi="Arial" w:cs="Arial"/>
          <w:sz w:val="24"/>
          <w:szCs w:val="24"/>
        </w:rPr>
      </w:pPr>
    </w:p>
    <w:p w14:paraId="7DE7C05E" w14:textId="77777777" w:rsidR="00CA3C65" w:rsidRDefault="00CA3C65" w:rsidP="00CA3C65">
      <w:pPr>
        <w:pStyle w:val="ListParagraph"/>
        <w:ind w:left="360"/>
        <w:rPr>
          <w:rFonts w:ascii="Arial" w:hAnsi="Arial" w:cs="Arial"/>
          <w:b/>
          <w:sz w:val="24"/>
        </w:rPr>
      </w:pPr>
    </w:p>
    <w:p w14:paraId="3ECBCD96" w14:textId="055AACDF" w:rsidR="00CA3C65" w:rsidRPr="00CA3C65" w:rsidRDefault="00CA3C65" w:rsidP="00CA3C65">
      <w:pPr>
        <w:pStyle w:val="ListParagraph"/>
        <w:numPr>
          <w:ilvl w:val="0"/>
          <w:numId w:val="33"/>
        </w:numPr>
        <w:rPr>
          <w:rFonts w:ascii="Arial" w:hAnsi="Arial" w:cs="Arial"/>
          <w:b/>
          <w:sz w:val="24"/>
        </w:rPr>
      </w:pPr>
      <w:r>
        <w:rPr>
          <w:rFonts w:ascii="Arial" w:hAnsi="Arial" w:cs="Arial"/>
          <w:b/>
          <w:sz w:val="24"/>
        </w:rPr>
        <w:t xml:space="preserve">  </w:t>
      </w:r>
      <w:r w:rsidRPr="00CA3C65">
        <w:rPr>
          <w:rFonts w:ascii="Arial" w:hAnsi="Arial" w:cs="Arial"/>
          <w:b/>
          <w:sz w:val="24"/>
        </w:rPr>
        <w:t>Follow-up Advice</w:t>
      </w:r>
    </w:p>
    <w:p w14:paraId="2B9ABBA6" w14:textId="77777777" w:rsidR="00CA3C65" w:rsidRPr="00F3745C" w:rsidRDefault="00CA3C65" w:rsidP="00CA3C65">
      <w:pPr>
        <w:pStyle w:val="ListParagraph"/>
        <w:ind w:left="1069"/>
        <w:rPr>
          <w:rFonts w:ascii="Arial" w:hAnsi="Arial" w:cs="Arial"/>
          <w:b/>
          <w:sz w:val="24"/>
        </w:rPr>
      </w:pPr>
    </w:p>
    <w:p w14:paraId="6A1DA612" w14:textId="09D39F9C" w:rsidR="00CA3C65" w:rsidRPr="00CA3C65" w:rsidRDefault="00CA3C65" w:rsidP="00CA3C65">
      <w:pPr>
        <w:rPr>
          <w:rFonts w:ascii="Arial" w:hAnsi="Arial" w:cs="Arial"/>
          <w:sz w:val="24"/>
          <w:szCs w:val="24"/>
        </w:rPr>
      </w:pPr>
      <w:r w:rsidRPr="00CA3C65">
        <w:rPr>
          <w:rFonts w:ascii="Arial" w:hAnsi="Arial" w:cs="Arial"/>
          <w:sz w:val="24"/>
          <w:szCs w:val="24"/>
        </w:rPr>
        <w:t xml:space="preserve">Clients will be contacted by the </w:t>
      </w:r>
      <w:r w:rsidR="0086604E">
        <w:rPr>
          <w:rFonts w:ascii="Arial" w:hAnsi="Arial" w:cs="Arial"/>
          <w:sz w:val="24"/>
          <w:szCs w:val="24"/>
        </w:rPr>
        <w:t>s</w:t>
      </w:r>
      <w:r w:rsidRPr="00CA3C65">
        <w:rPr>
          <w:rFonts w:ascii="Arial" w:hAnsi="Arial" w:cs="Arial"/>
          <w:sz w:val="24"/>
          <w:szCs w:val="24"/>
        </w:rPr>
        <w:t xml:space="preserve">top </w:t>
      </w:r>
      <w:r w:rsidR="0086604E">
        <w:rPr>
          <w:rFonts w:ascii="Arial" w:hAnsi="Arial" w:cs="Arial"/>
          <w:sz w:val="24"/>
          <w:szCs w:val="24"/>
        </w:rPr>
        <w:t>s</w:t>
      </w:r>
      <w:r w:rsidRPr="00CA3C65">
        <w:rPr>
          <w:rFonts w:ascii="Arial" w:hAnsi="Arial" w:cs="Arial"/>
          <w:sz w:val="24"/>
          <w:szCs w:val="24"/>
        </w:rPr>
        <w:t xml:space="preserve">moking </w:t>
      </w:r>
      <w:r w:rsidR="0086604E">
        <w:rPr>
          <w:rFonts w:ascii="Arial" w:hAnsi="Arial" w:cs="Arial"/>
          <w:sz w:val="24"/>
          <w:szCs w:val="24"/>
        </w:rPr>
        <w:t>a</w:t>
      </w:r>
      <w:r w:rsidRPr="00CA3C65">
        <w:rPr>
          <w:rFonts w:ascii="Arial" w:hAnsi="Arial" w:cs="Arial"/>
          <w:sz w:val="24"/>
          <w:szCs w:val="24"/>
        </w:rPr>
        <w:t>dvisor weekly for at least 4 weeks after the quit date and by the pharma</w:t>
      </w:r>
      <w:r w:rsidR="0086604E">
        <w:rPr>
          <w:rFonts w:ascii="Arial" w:hAnsi="Arial" w:cs="Arial"/>
          <w:sz w:val="24"/>
          <w:szCs w:val="24"/>
        </w:rPr>
        <w:t>cy professional</w:t>
      </w:r>
      <w:r w:rsidRPr="00CA3C65">
        <w:rPr>
          <w:rFonts w:ascii="Arial" w:hAnsi="Arial" w:cs="Arial"/>
          <w:sz w:val="24"/>
          <w:szCs w:val="24"/>
        </w:rPr>
        <w:t xml:space="preserve"> at each supply of </w:t>
      </w:r>
      <w:r w:rsidR="0086604E">
        <w:rPr>
          <w:rFonts w:ascii="Arial" w:hAnsi="Arial" w:cs="Arial"/>
          <w:sz w:val="24"/>
          <w:szCs w:val="24"/>
        </w:rPr>
        <w:t>b</w:t>
      </w:r>
      <w:r w:rsidRPr="00CA3C65">
        <w:rPr>
          <w:rFonts w:ascii="Arial" w:hAnsi="Arial" w:cs="Arial"/>
          <w:sz w:val="24"/>
          <w:szCs w:val="24"/>
        </w:rPr>
        <w:t xml:space="preserve">upropion. Clients should be advised to call their local </w:t>
      </w:r>
      <w:r w:rsidRPr="00CA3C65">
        <w:rPr>
          <w:rFonts w:ascii="Arial" w:hAnsi="Arial" w:cs="Arial"/>
          <w:sz w:val="24"/>
        </w:rPr>
        <w:t xml:space="preserve">Yorkshire </w:t>
      </w:r>
      <w:r w:rsidR="0086604E">
        <w:rPr>
          <w:rFonts w:ascii="Arial" w:hAnsi="Arial" w:cs="Arial"/>
          <w:sz w:val="24"/>
        </w:rPr>
        <w:t>s</w:t>
      </w:r>
      <w:r w:rsidRPr="00CA3C65">
        <w:rPr>
          <w:rFonts w:ascii="Arial" w:hAnsi="Arial" w:cs="Arial"/>
          <w:sz w:val="24"/>
        </w:rPr>
        <w:t xml:space="preserve">mokefree </w:t>
      </w:r>
      <w:r w:rsidR="0086604E">
        <w:rPr>
          <w:rFonts w:ascii="Arial" w:hAnsi="Arial" w:cs="Arial"/>
          <w:sz w:val="24"/>
        </w:rPr>
        <w:t>s</w:t>
      </w:r>
      <w:r w:rsidRPr="00CA3C65">
        <w:rPr>
          <w:rFonts w:ascii="Arial" w:hAnsi="Arial" w:cs="Arial"/>
          <w:sz w:val="24"/>
        </w:rPr>
        <w:t>ervice</w:t>
      </w:r>
      <w:r w:rsidRPr="00CA3C65">
        <w:rPr>
          <w:rFonts w:ascii="Arial" w:hAnsi="Arial" w:cs="Arial"/>
          <w:sz w:val="24"/>
          <w:szCs w:val="24"/>
        </w:rPr>
        <w:t xml:space="preserve"> if they need support or advice in addition to the weekly appointment.</w:t>
      </w:r>
      <w:r w:rsidR="0086604E">
        <w:rPr>
          <w:rFonts w:ascii="Arial" w:hAnsi="Arial" w:cs="Arial"/>
          <w:sz w:val="24"/>
          <w:szCs w:val="24"/>
        </w:rPr>
        <w:t xml:space="preserve"> </w:t>
      </w:r>
    </w:p>
    <w:p w14:paraId="0E78E76B" w14:textId="77777777" w:rsidR="00CA3C65" w:rsidRDefault="00CA3C65" w:rsidP="00CA3C65">
      <w:pPr>
        <w:ind w:left="709" w:firstLine="72"/>
      </w:pPr>
    </w:p>
    <w:p w14:paraId="4F52B668" w14:textId="669F5F40" w:rsidR="00CA3C65" w:rsidRDefault="00CA3C65" w:rsidP="00CA3C65">
      <w:pPr>
        <w:pStyle w:val="Default"/>
        <w:spacing w:after="240"/>
      </w:pPr>
      <w:r>
        <w:t xml:space="preserve">Criteria for the stopping of </w:t>
      </w:r>
      <w:r w:rsidR="0086604E">
        <w:t>b</w:t>
      </w:r>
      <w:r>
        <w:t>upropion</w:t>
      </w:r>
      <w:r w:rsidRPr="00F64EC6">
        <w:t xml:space="preserve"> treatment immediately: </w:t>
      </w:r>
    </w:p>
    <w:p w14:paraId="332C9903" w14:textId="77777777" w:rsidR="00CA3C65" w:rsidRPr="00F64EC6" w:rsidRDefault="00CA3C65" w:rsidP="0086604E">
      <w:pPr>
        <w:pStyle w:val="Default"/>
        <w:widowControl w:val="0"/>
        <w:numPr>
          <w:ilvl w:val="0"/>
          <w:numId w:val="48"/>
        </w:numPr>
        <w:spacing w:after="240"/>
      </w:pPr>
      <w:r>
        <w:t>The c</w:t>
      </w:r>
      <w:r w:rsidRPr="00F64EC6">
        <w:t xml:space="preserve">lient does not want to continue treatment. </w:t>
      </w:r>
    </w:p>
    <w:p w14:paraId="50F6CAC6" w14:textId="1F66EF4D" w:rsidR="00CA3C65" w:rsidRPr="00F64EC6" w:rsidRDefault="00CA3C65" w:rsidP="0086604E">
      <w:pPr>
        <w:pStyle w:val="Default"/>
        <w:widowControl w:val="0"/>
        <w:numPr>
          <w:ilvl w:val="0"/>
          <w:numId w:val="48"/>
        </w:numPr>
        <w:spacing w:after="240"/>
      </w:pPr>
      <w:r w:rsidRPr="00F64EC6">
        <w:t>The stop smoking advis</w:t>
      </w:r>
      <w:r>
        <w:t>or or pharmac</w:t>
      </w:r>
      <w:r w:rsidR="0086604E">
        <w:t>y professional</w:t>
      </w:r>
      <w:r>
        <w:t xml:space="preserve"> believes that </w:t>
      </w:r>
      <w:r w:rsidR="0086604E">
        <w:t>b</w:t>
      </w:r>
      <w:r>
        <w:t>upropion</w:t>
      </w:r>
      <w:r w:rsidRPr="00F64EC6">
        <w:t xml:space="preserve"> treatment is no longer appropriate. </w:t>
      </w:r>
    </w:p>
    <w:p w14:paraId="26CE0119" w14:textId="77777777" w:rsidR="00CA3C65" w:rsidRPr="00F64EC6" w:rsidRDefault="00CA3C65" w:rsidP="0086604E">
      <w:pPr>
        <w:pStyle w:val="Default"/>
        <w:widowControl w:val="0"/>
        <w:numPr>
          <w:ilvl w:val="0"/>
          <w:numId w:val="48"/>
        </w:numPr>
        <w:spacing w:after="240"/>
      </w:pPr>
      <w:r w:rsidRPr="00F64EC6">
        <w:t xml:space="preserve">An absolute contra-indication is brought to light or develops. </w:t>
      </w:r>
    </w:p>
    <w:p w14:paraId="480CD687" w14:textId="77777777" w:rsidR="00CA3C65" w:rsidRPr="00F64EC6" w:rsidRDefault="00CA3C65" w:rsidP="0086604E">
      <w:pPr>
        <w:pStyle w:val="Default"/>
        <w:widowControl w:val="0"/>
        <w:numPr>
          <w:ilvl w:val="0"/>
          <w:numId w:val="48"/>
        </w:numPr>
      </w:pPr>
      <w:r w:rsidRPr="00F64EC6">
        <w:t xml:space="preserve">Side effect is so severe as to impair quit attempt </w:t>
      </w:r>
    </w:p>
    <w:p w14:paraId="2F8EC698" w14:textId="77777777" w:rsidR="00CA3C65" w:rsidRPr="00F64EC6" w:rsidRDefault="00CA3C65" w:rsidP="00CA3C65">
      <w:pPr>
        <w:ind w:left="709"/>
        <w:rPr>
          <w:rFonts w:ascii="Arial" w:hAnsi="Arial" w:cs="Arial"/>
          <w:sz w:val="24"/>
          <w:szCs w:val="24"/>
        </w:rPr>
      </w:pPr>
    </w:p>
    <w:p w14:paraId="13658EFC" w14:textId="77777777" w:rsidR="00CA3C65" w:rsidRPr="001D091A" w:rsidRDefault="00CA3C65" w:rsidP="00CA3C65">
      <w:pPr>
        <w:rPr>
          <w:rFonts w:ascii="Arial" w:hAnsi="Arial" w:cs="Arial"/>
          <w:sz w:val="24"/>
        </w:rPr>
      </w:pPr>
    </w:p>
    <w:p w14:paraId="3A2B2440" w14:textId="3371A205" w:rsidR="00CA3C65" w:rsidRPr="00F3745C" w:rsidRDefault="00CA3C65" w:rsidP="00CA3C65">
      <w:pPr>
        <w:pStyle w:val="ListParagraph"/>
        <w:numPr>
          <w:ilvl w:val="0"/>
          <w:numId w:val="33"/>
        </w:numPr>
        <w:rPr>
          <w:rFonts w:ascii="Arial" w:hAnsi="Arial" w:cs="Arial"/>
          <w:sz w:val="24"/>
        </w:rPr>
      </w:pPr>
      <w:r>
        <w:rPr>
          <w:rFonts w:ascii="Arial" w:hAnsi="Arial" w:cs="Arial"/>
          <w:b/>
          <w:sz w:val="24"/>
        </w:rPr>
        <w:t xml:space="preserve">   </w:t>
      </w:r>
      <w:r w:rsidRPr="00F3745C">
        <w:rPr>
          <w:rFonts w:ascii="Arial" w:hAnsi="Arial" w:cs="Arial"/>
          <w:b/>
          <w:sz w:val="24"/>
        </w:rPr>
        <w:t>Definitions</w:t>
      </w:r>
    </w:p>
    <w:p w14:paraId="241A88C3" w14:textId="77777777" w:rsidR="00CA3C65" w:rsidRDefault="00CA3C65" w:rsidP="00CA3C65">
      <w:pPr>
        <w:ind w:left="720"/>
        <w:rPr>
          <w:rFonts w:ascii="Arial" w:hAnsi="Arial" w:cs="Arial"/>
          <w:b/>
          <w:sz w:val="24"/>
        </w:rPr>
      </w:pPr>
    </w:p>
    <w:p w14:paraId="28FD6EB1" w14:textId="362D2A90" w:rsidR="00CA3C65" w:rsidRPr="00CA3C65" w:rsidRDefault="00CA3C65" w:rsidP="00CA3C65">
      <w:pPr>
        <w:rPr>
          <w:rFonts w:ascii="Arial" w:hAnsi="Arial" w:cs="Arial"/>
          <w:sz w:val="24"/>
        </w:rPr>
      </w:pPr>
      <w:r w:rsidRPr="00CA3C65">
        <w:rPr>
          <w:rFonts w:ascii="Arial" w:hAnsi="Arial" w:cs="Arial"/>
          <w:sz w:val="24"/>
        </w:rPr>
        <w:t>Quit Manager</w:t>
      </w:r>
      <w:r w:rsidR="0086604E">
        <w:rPr>
          <w:rFonts w:ascii="Arial" w:hAnsi="Arial" w:cs="Arial"/>
          <w:sz w:val="24"/>
        </w:rPr>
        <w:t xml:space="preserve"> (QM)</w:t>
      </w:r>
      <w:r w:rsidRPr="00CA3C65">
        <w:rPr>
          <w:rFonts w:ascii="Arial" w:hAnsi="Arial" w:cs="Arial"/>
          <w:sz w:val="24"/>
        </w:rPr>
        <w:t xml:space="preserve"> is the Yorkshire Smokefree </w:t>
      </w:r>
      <w:r w:rsidR="0086604E">
        <w:rPr>
          <w:rFonts w:ascii="Arial" w:hAnsi="Arial" w:cs="Arial"/>
          <w:sz w:val="24"/>
        </w:rPr>
        <w:t>s</w:t>
      </w:r>
      <w:r w:rsidRPr="00CA3C65">
        <w:rPr>
          <w:rFonts w:ascii="Arial" w:hAnsi="Arial" w:cs="Arial"/>
          <w:sz w:val="24"/>
        </w:rPr>
        <w:t>ervice dedicated electronic client record.</w:t>
      </w:r>
    </w:p>
    <w:p w14:paraId="56426321" w14:textId="77777777" w:rsidR="00CD7EF6" w:rsidRDefault="00CD7EF6">
      <w:pPr>
        <w:ind w:left="720"/>
        <w:rPr>
          <w:rFonts w:ascii="Arial" w:hAnsi="Arial" w:cs="Arial"/>
          <w:b/>
          <w:sz w:val="24"/>
        </w:rPr>
      </w:pPr>
    </w:p>
    <w:p w14:paraId="2B66A253" w14:textId="77777777" w:rsidR="00CA3C65" w:rsidRDefault="00CA3C65">
      <w:pPr>
        <w:ind w:left="720"/>
        <w:rPr>
          <w:rFonts w:ascii="Arial" w:hAnsi="Arial" w:cs="Arial"/>
          <w:sz w:val="24"/>
        </w:rPr>
      </w:pPr>
    </w:p>
    <w:p w14:paraId="2FE7C616" w14:textId="7664CDB8" w:rsidR="00CD7EF6" w:rsidRDefault="007C797F" w:rsidP="007C797F">
      <w:pPr>
        <w:rPr>
          <w:rFonts w:ascii="Arial" w:hAnsi="Arial" w:cs="Arial"/>
          <w:b/>
          <w:bCs/>
          <w:sz w:val="24"/>
        </w:rPr>
      </w:pPr>
      <w:r w:rsidRPr="007C797F">
        <w:rPr>
          <w:rFonts w:ascii="Arial" w:hAnsi="Arial" w:cs="Arial"/>
          <w:b/>
          <w:bCs/>
          <w:sz w:val="24"/>
        </w:rPr>
        <w:t>Appendices</w:t>
      </w:r>
    </w:p>
    <w:p w14:paraId="4E16E867" w14:textId="77777777" w:rsidR="007C797F" w:rsidRPr="007C797F" w:rsidRDefault="007C797F" w:rsidP="007C797F">
      <w:pPr>
        <w:rPr>
          <w:rFonts w:ascii="Arial" w:hAnsi="Arial" w:cs="Arial"/>
          <w:b/>
          <w:bCs/>
          <w:sz w:val="24"/>
        </w:rPr>
      </w:pPr>
    </w:p>
    <w:bookmarkStart w:id="1" w:name="_MON_1820132844"/>
    <w:bookmarkEnd w:id="1"/>
    <w:p w14:paraId="1A09D5DB" w14:textId="4BCC9249" w:rsidR="007C797F" w:rsidRDefault="00C47159">
      <w:pPr>
        <w:ind w:left="720"/>
        <w:rPr>
          <w:rFonts w:ascii="Arial" w:hAnsi="Arial" w:cs="Arial"/>
          <w:sz w:val="24"/>
        </w:rPr>
      </w:pPr>
      <w:r>
        <w:object w:dxaOrig="1520" w:dyaOrig="988" w14:anchorId="09DB9E8E">
          <v:shape id="_x0000_i1026" type="#_x0000_t75" style="width:75.6pt;height:49.2pt" o:ole="">
            <v:imagedata r:id="rId12" o:title=""/>
          </v:shape>
          <o:OLEObject Type="Embed" ProgID="Word.Document.12" ShapeID="_x0000_i1026" DrawAspect="Icon" ObjectID="_1835261195" r:id="rId13">
            <o:FieldCodes>\s</o:FieldCodes>
          </o:OLEObject>
        </w:object>
      </w:r>
      <w:bookmarkStart w:id="2" w:name="_MON_1820132851"/>
      <w:bookmarkEnd w:id="2"/>
      <w:r w:rsidR="00493CBD">
        <w:object w:dxaOrig="1520" w:dyaOrig="988" w14:anchorId="495E5539">
          <v:shape id="_x0000_i1027" type="#_x0000_t75" style="width:76.2pt;height:49.2pt" o:ole="">
            <v:imagedata r:id="rId14" o:title=""/>
          </v:shape>
          <o:OLEObject Type="Embed" ProgID="Word.Document.12" ShapeID="_x0000_i1027" DrawAspect="Icon" ObjectID="_1835261196" r:id="rId15">
            <o:FieldCodes>\s</o:FieldCodes>
          </o:OLEObject>
        </w:object>
      </w:r>
    </w:p>
    <w:sectPr w:rsidR="007C797F" w:rsidSect="006E3533">
      <w:footerReference w:type="default" r:id="rId16"/>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C31236" w14:textId="77777777" w:rsidR="00EC11BB" w:rsidRDefault="00EC11BB" w:rsidP="00524ADD">
      <w:r>
        <w:separator/>
      </w:r>
    </w:p>
  </w:endnote>
  <w:endnote w:type="continuationSeparator" w:id="0">
    <w:p w14:paraId="0FC94733" w14:textId="77777777" w:rsidR="00EC11BB" w:rsidRDefault="00EC11BB" w:rsidP="00524A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Frutiger 55 Roman">
    <w:altName w:val="Frutiger 55 Roman"/>
    <w:panose1 w:val="00000000000000000000"/>
    <w:charset w:val="00"/>
    <w:family w:val="roman"/>
    <w:notTrueType/>
    <w:pitch w:val="default"/>
    <w:sig w:usb0="00000003" w:usb1="00000000" w:usb2="00000000" w:usb3="00000000" w:csb0="00000001" w:csb1="00000000"/>
  </w:font>
  <w:font w:name="Frutiger 47LightCn">
    <w:altName w:val="Frutiger 47LightCn"/>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2514604"/>
      <w:docPartObj>
        <w:docPartGallery w:val="Page Numbers (Bottom of Page)"/>
        <w:docPartUnique/>
      </w:docPartObj>
    </w:sdtPr>
    <w:sdtEndPr/>
    <w:sdtContent>
      <w:p w14:paraId="58F766DA" w14:textId="25B0B91D" w:rsidR="00ED6BCC" w:rsidRDefault="00ED6BCC">
        <w:pPr>
          <w:pStyle w:val="Footer"/>
        </w:pPr>
        <w:r>
          <w:fldChar w:fldCharType="begin"/>
        </w:r>
        <w:r>
          <w:instrText>PAGE   \* MERGEFORMAT</w:instrText>
        </w:r>
        <w:r>
          <w:fldChar w:fldCharType="separate"/>
        </w:r>
        <w:r>
          <w:t>2</w:t>
        </w:r>
        <w:r>
          <w:fldChar w:fldCharType="end"/>
        </w:r>
      </w:p>
    </w:sdtContent>
  </w:sdt>
  <w:p w14:paraId="39B37764" w14:textId="77777777" w:rsidR="00396942" w:rsidRDefault="003969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865C1F" w14:textId="77777777" w:rsidR="00EC11BB" w:rsidRDefault="00EC11BB" w:rsidP="00524ADD">
      <w:r>
        <w:separator/>
      </w:r>
    </w:p>
  </w:footnote>
  <w:footnote w:type="continuationSeparator" w:id="0">
    <w:p w14:paraId="62F43976" w14:textId="77777777" w:rsidR="00EC11BB" w:rsidRDefault="00EC11BB" w:rsidP="00524A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F60A1"/>
    <w:multiLevelType w:val="hybridMultilevel"/>
    <w:tmpl w:val="B6A08F44"/>
    <w:lvl w:ilvl="0" w:tplc="0809000F">
      <w:start w:val="1"/>
      <w:numFmt w:val="decimal"/>
      <w:lvlText w:val="%1."/>
      <w:lvlJc w:val="left"/>
      <w:pPr>
        <w:ind w:left="1353" w:hanging="360"/>
      </w:pPr>
      <w:rPr>
        <w:rFonts w:hint="default"/>
      </w:rPr>
    </w:lvl>
    <w:lvl w:ilvl="1" w:tplc="08090003" w:tentative="1">
      <w:start w:val="1"/>
      <w:numFmt w:val="bullet"/>
      <w:lvlText w:val="o"/>
      <w:lvlJc w:val="left"/>
      <w:pPr>
        <w:ind w:left="3011" w:hanging="360"/>
      </w:pPr>
      <w:rPr>
        <w:rFonts w:ascii="Courier New" w:hAnsi="Courier New" w:cs="Courier New" w:hint="default"/>
      </w:rPr>
    </w:lvl>
    <w:lvl w:ilvl="2" w:tplc="08090005" w:tentative="1">
      <w:start w:val="1"/>
      <w:numFmt w:val="bullet"/>
      <w:lvlText w:val=""/>
      <w:lvlJc w:val="left"/>
      <w:pPr>
        <w:ind w:left="3731" w:hanging="360"/>
      </w:pPr>
      <w:rPr>
        <w:rFonts w:ascii="Wingdings" w:hAnsi="Wingdings" w:hint="default"/>
      </w:rPr>
    </w:lvl>
    <w:lvl w:ilvl="3" w:tplc="08090001" w:tentative="1">
      <w:start w:val="1"/>
      <w:numFmt w:val="bullet"/>
      <w:lvlText w:val=""/>
      <w:lvlJc w:val="left"/>
      <w:pPr>
        <w:ind w:left="4451" w:hanging="360"/>
      </w:pPr>
      <w:rPr>
        <w:rFonts w:ascii="Symbol" w:hAnsi="Symbol" w:hint="default"/>
      </w:rPr>
    </w:lvl>
    <w:lvl w:ilvl="4" w:tplc="08090003" w:tentative="1">
      <w:start w:val="1"/>
      <w:numFmt w:val="bullet"/>
      <w:lvlText w:val="o"/>
      <w:lvlJc w:val="left"/>
      <w:pPr>
        <w:ind w:left="5171" w:hanging="360"/>
      </w:pPr>
      <w:rPr>
        <w:rFonts w:ascii="Courier New" w:hAnsi="Courier New" w:cs="Courier New" w:hint="default"/>
      </w:rPr>
    </w:lvl>
    <w:lvl w:ilvl="5" w:tplc="08090005" w:tentative="1">
      <w:start w:val="1"/>
      <w:numFmt w:val="bullet"/>
      <w:lvlText w:val=""/>
      <w:lvlJc w:val="left"/>
      <w:pPr>
        <w:ind w:left="5891" w:hanging="360"/>
      </w:pPr>
      <w:rPr>
        <w:rFonts w:ascii="Wingdings" w:hAnsi="Wingdings" w:hint="default"/>
      </w:rPr>
    </w:lvl>
    <w:lvl w:ilvl="6" w:tplc="08090001" w:tentative="1">
      <w:start w:val="1"/>
      <w:numFmt w:val="bullet"/>
      <w:lvlText w:val=""/>
      <w:lvlJc w:val="left"/>
      <w:pPr>
        <w:ind w:left="6611" w:hanging="360"/>
      </w:pPr>
      <w:rPr>
        <w:rFonts w:ascii="Symbol" w:hAnsi="Symbol" w:hint="default"/>
      </w:rPr>
    </w:lvl>
    <w:lvl w:ilvl="7" w:tplc="08090003" w:tentative="1">
      <w:start w:val="1"/>
      <w:numFmt w:val="bullet"/>
      <w:lvlText w:val="o"/>
      <w:lvlJc w:val="left"/>
      <w:pPr>
        <w:ind w:left="7331" w:hanging="360"/>
      </w:pPr>
      <w:rPr>
        <w:rFonts w:ascii="Courier New" w:hAnsi="Courier New" w:cs="Courier New" w:hint="default"/>
      </w:rPr>
    </w:lvl>
    <w:lvl w:ilvl="8" w:tplc="08090005" w:tentative="1">
      <w:start w:val="1"/>
      <w:numFmt w:val="bullet"/>
      <w:lvlText w:val=""/>
      <w:lvlJc w:val="left"/>
      <w:pPr>
        <w:ind w:left="8051" w:hanging="360"/>
      </w:pPr>
      <w:rPr>
        <w:rFonts w:ascii="Wingdings" w:hAnsi="Wingdings" w:hint="default"/>
      </w:rPr>
    </w:lvl>
  </w:abstractNum>
  <w:abstractNum w:abstractNumId="1" w15:restartNumberingAfterBreak="0">
    <w:nsid w:val="06231B36"/>
    <w:multiLevelType w:val="hybridMultilevel"/>
    <w:tmpl w:val="D6449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11712C"/>
    <w:multiLevelType w:val="hybridMultilevel"/>
    <w:tmpl w:val="0BD8D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561594"/>
    <w:multiLevelType w:val="hybridMultilevel"/>
    <w:tmpl w:val="2C727EB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07625A6"/>
    <w:multiLevelType w:val="hybridMultilevel"/>
    <w:tmpl w:val="318ACA90"/>
    <w:lvl w:ilvl="0" w:tplc="86946116">
      <w:start w:val="1"/>
      <w:numFmt w:val="upperRoman"/>
      <w:lvlText w:val="%1."/>
      <w:lvlJc w:val="right"/>
      <w:pPr>
        <w:ind w:left="1211" w:hanging="360"/>
      </w:pPr>
      <w:rPr>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58713EC"/>
    <w:multiLevelType w:val="hybridMultilevel"/>
    <w:tmpl w:val="CED209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8B3147"/>
    <w:multiLevelType w:val="hybridMultilevel"/>
    <w:tmpl w:val="7F08D58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8D6716D"/>
    <w:multiLevelType w:val="hybridMultilevel"/>
    <w:tmpl w:val="A5AAFA30"/>
    <w:lvl w:ilvl="0" w:tplc="CEEA5C4E">
      <w:start w:val="6"/>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A3345D7"/>
    <w:multiLevelType w:val="hybridMultilevel"/>
    <w:tmpl w:val="361E687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350996"/>
    <w:multiLevelType w:val="hybridMultilevel"/>
    <w:tmpl w:val="EFD694F8"/>
    <w:lvl w:ilvl="0" w:tplc="08090013">
      <w:start w:val="1"/>
      <w:numFmt w:val="upperRoman"/>
      <w:lvlText w:val="%1."/>
      <w:lvlJc w:val="right"/>
      <w:pPr>
        <w:ind w:left="1440" w:hanging="360"/>
      </w:pPr>
    </w:lvl>
    <w:lvl w:ilvl="1" w:tplc="8ADCB35A">
      <w:start w:val="20"/>
      <w:numFmt w:val="decimal"/>
      <w:lvlText w:val="%2"/>
      <w:lvlJc w:val="left"/>
      <w:pPr>
        <w:ind w:left="2160" w:hanging="360"/>
      </w:pPr>
      <w:rPr>
        <w:rFonts w:hint="default"/>
      </w:r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1E182B2E"/>
    <w:multiLevelType w:val="hybridMultilevel"/>
    <w:tmpl w:val="E85A5A6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1183F0A"/>
    <w:multiLevelType w:val="hybridMultilevel"/>
    <w:tmpl w:val="1C8A3A2A"/>
    <w:lvl w:ilvl="0" w:tplc="08090013">
      <w:start w:val="1"/>
      <w:numFmt w:val="upp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211B46E0"/>
    <w:multiLevelType w:val="hybridMultilevel"/>
    <w:tmpl w:val="A470CEAC"/>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230C3FC9"/>
    <w:multiLevelType w:val="hybridMultilevel"/>
    <w:tmpl w:val="9E9685C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3455830"/>
    <w:multiLevelType w:val="hybridMultilevel"/>
    <w:tmpl w:val="0172B4B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23651E9C"/>
    <w:multiLevelType w:val="hybridMultilevel"/>
    <w:tmpl w:val="F562484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23D142BD"/>
    <w:multiLevelType w:val="hybridMultilevel"/>
    <w:tmpl w:val="19CCE500"/>
    <w:lvl w:ilvl="0" w:tplc="08090013">
      <w:start w:val="1"/>
      <w:numFmt w:val="upp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8713DDE"/>
    <w:multiLevelType w:val="hybridMultilevel"/>
    <w:tmpl w:val="0632E8A4"/>
    <w:lvl w:ilvl="0" w:tplc="08090013">
      <w:start w:val="1"/>
      <w:numFmt w:val="upp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E094EE2"/>
    <w:multiLevelType w:val="hybridMultilevel"/>
    <w:tmpl w:val="F684B72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2E0E7A7A"/>
    <w:multiLevelType w:val="hybridMultilevel"/>
    <w:tmpl w:val="1CF2BEAA"/>
    <w:lvl w:ilvl="0" w:tplc="5784EFC8">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22A20A4"/>
    <w:multiLevelType w:val="hybridMultilevel"/>
    <w:tmpl w:val="F4645DE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330D3BF2"/>
    <w:multiLevelType w:val="hybridMultilevel"/>
    <w:tmpl w:val="EC36752E"/>
    <w:lvl w:ilvl="0" w:tplc="33324D16">
      <w:start w:val="1"/>
      <w:numFmt w:val="bullet"/>
      <w:lvlText w:val=""/>
      <w:lvlJc w:val="left"/>
      <w:pPr>
        <w:ind w:left="398" w:hanging="360"/>
      </w:pPr>
      <w:rPr>
        <w:rFonts w:ascii="Symbol" w:hAnsi="Symbol" w:hint="default"/>
        <w:b/>
        <w:bCs/>
      </w:rPr>
    </w:lvl>
    <w:lvl w:ilvl="1" w:tplc="08090003" w:tentative="1">
      <w:start w:val="1"/>
      <w:numFmt w:val="bullet"/>
      <w:lvlText w:val="o"/>
      <w:lvlJc w:val="left"/>
      <w:pPr>
        <w:ind w:left="-1042" w:hanging="360"/>
      </w:pPr>
      <w:rPr>
        <w:rFonts w:ascii="Courier New" w:hAnsi="Courier New" w:cs="Courier New" w:hint="default"/>
      </w:rPr>
    </w:lvl>
    <w:lvl w:ilvl="2" w:tplc="08090005" w:tentative="1">
      <w:start w:val="1"/>
      <w:numFmt w:val="bullet"/>
      <w:lvlText w:val=""/>
      <w:lvlJc w:val="left"/>
      <w:pPr>
        <w:ind w:left="-322" w:hanging="360"/>
      </w:pPr>
      <w:rPr>
        <w:rFonts w:ascii="Wingdings" w:hAnsi="Wingdings" w:hint="default"/>
      </w:rPr>
    </w:lvl>
    <w:lvl w:ilvl="3" w:tplc="08090001" w:tentative="1">
      <w:start w:val="1"/>
      <w:numFmt w:val="bullet"/>
      <w:lvlText w:val=""/>
      <w:lvlJc w:val="left"/>
      <w:pPr>
        <w:ind w:left="398" w:hanging="360"/>
      </w:pPr>
      <w:rPr>
        <w:rFonts w:ascii="Symbol" w:hAnsi="Symbol" w:hint="default"/>
      </w:rPr>
    </w:lvl>
    <w:lvl w:ilvl="4" w:tplc="08090003" w:tentative="1">
      <w:start w:val="1"/>
      <w:numFmt w:val="bullet"/>
      <w:lvlText w:val="o"/>
      <w:lvlJc w:val="left"/>
      <w:pPr>
        <w:ind w:left="1118" w:hanging="360"/>
      </w:pPr>
      <w:rPr>
        <w:rFonts w:ascii="Courier New" w:hAnsi="Courier New" w:cs="Courier New" w:hint="default"/>
      </w:rPr>
    </w:lvl>
    <w:lvl w:ilvl="5" w:tplc="08090005" w:tentative="1">
      <w:start w:val="1"/>
      <w:numFmt w:val="bullet"/>
      <w:lvlText w:val=""/>
      <w:lvlJc w:val="left"/>
      <w:pPr>
        <w:ind w:left="1838" w:hanging="360"/>
      </w:pPr>
      <w:rPr>
        <w:rFonts w:ascii="Wingdings" w:hAnsi="Wingdings" w:hint="default"/>
      </w:rPr>
    </w:lvl>
    <w:lvl w:ilvl="6" w:tplc="08090001" w:tentative="1">
      <w:start w:val="1"/>
      <w:numFmt w:val="bullet"/>
      <w:lvlText w:val=""/>
      <w:lvlJc w:val="left"/>
      <w:pPr>
        <w:ind w:left="2558" w:hanging="360"/>
      </w:pPr>
      <w:rPr>
        <w:rFonts w:ascii="Symbol" w:hAnsi="Symbol" w:hint="default"/>
      </w:rPr>
    </w:lvl>
    <w:lvl w:ilvl="7" w:tplc="08090003" w:tentative="1">
      <w:start w:val="1"/>
      <w:numFmt w:val="bullet"/>
      <w:lvlText w:val="o"/>
      <w:lvlJc w:val="left"/>
      <w:pPr>
        <w:ind w:left="3278" w:hanging="360"/>
      </w:pPr>
      <w:rPr>
        <w:rFonts w:ascii="Courier New" w:hAnsi="Courier New" w:cs="Courier New" w:hint="default"/>
      </w:rPr>
    </w:lvl>
    <w:lvl w:ilvl="8" w:tplc="08090005" w:tentative="1">
      <w:start w:val="1"/>
      <w:numFmt w:val="bullet"/>
      <w:lvlText w:val=""/>
      <w:lvlJc w:val="left"/>
      <w:pPr>
        <w:ind w:left="3998" w:hanging="360"/>
      </w:pPr>
      <w:rPr>
        <w:rFonts w:ascii="Wingdings" w:hAnsi="Wingdings" w:hint="default"/>
      </w:rPr>
    </w:lvl>
  </w:abstractNum>
  <w:abstractNum w:abstractNumId="22" w15:restartNumberingAfterBreak="0">
    <w:nsid w:val="354E2D9B"/>
    <w:multiLevelType w:val="hybridMultilevel"/>
    <w:tmpl w:val="9F80A3FA"/>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3" w15:restartNumberingAfterBreak="0">
    <w:nsid w:val="3B9E5315"/>
    <w:multiLevelType w:val="hybridMultilevel"/>
    <w:tmpl w:val="27ECDFCC"/>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BF553A1"/>
    <w:multiLevelType w:val="hybridMultilevel"/>
    <w:tmpl w:val="DCF2C1D2"/>
    <w:lvl w:ilvl="0" w:tplc="4D8C5168">
      <w:start w:val="1"/>
      <w:numFmt w:val="upperRoman"/>
      <w:lvlText w:val="%1."/>
      <w:lvlJc w:val="right"/>
      <w:pPr>
        <w:ind w:left="360" w:hanging="360"/>
      </w:pPr>
      <w:rPr>
        <w:b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D941A4E"/>
    <w:multiLevelType w:val="hybridMultilevel"/>
    <w:tmpl w:val="A9EC7466"/>
    <w:lvl w:ilvl="0" w:tplc="08090013">
      <w:start w:val="1"/>
      <w:numFmt w:val="upp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1AE7AC8"/>
    <w:multiLevelType w:val="hybridMultilevel"/>
    <w:tmpl w:val="C0D2AC98"/>
    <w:lvl w:ilvl="0" w:tplc="BC2215FA">
      <w:start w:val="1"/>
      <w:numFmt w:val="decimal"/>
      <w:lvlText w:val="%1."/>
      <w:lvlJc w:val="left"/>
      <w:pPr>
        <w:ind w:left="360" w:hanging="360"/>
      </w:pPr>
      <w:rPr>
        <w:rFonts w:hint="default"/>
        <w:b/>
      </w:r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7" w15:restartNumberingAfterBreak="0">
    <w:nsid w:val="47FB1DD4"/>
    <w:multiLevelType w:val="hybridMultilevel"/>
    <w:tmpl w:val="F148F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A416F08"/>
    <w:multiLevelType w:val="hybridMultilevel"/>
    <w:tmpl w:val="5E3EDD92"/>
    <w:lvl w:ilvl="0" w:tplc="15747328">
      <w:start w:val="1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B716F13"/>
    <w:multiLevelType w:val="hybridMultilevel"/>
    <w:tmpl w:val="DFF2EF74"/>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1240B36"/>
    <w:multiLevelType w:val="hybridMultilevel"/>
    <w:tmpl w:val="963E7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21233C7"/>
    <w:multiLevelType w:val="hybridMultilevel"/>
    <w:tmpl w:val="C44C5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46F00ED"/>
    <w:multiLevelType w:val="hybridMultilevel"/>
    <w:tmpl w:val="1CB0DD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start w:val="1"/>
      <w:numFmt w:val="bullet"/>
      <w:lvlText w:val=""/>
      <w:lvlJc w:val="left"/>
      <w:pPr>
        <w:ind w:left="107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C847965"/>
    <w:multiLevelType w:val="hybridMultilevel"/>
    <w:tmpl w:val="F77CD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D4F5E4C"/>
    <w:multiLevelType w:val="hybridMultilevel"/>
    <w:tmpl w:val="51ACC5F6"/>
    <w:lvl w:ilvl="0" w:tplc="0809001B">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DF55AB4"/>
    <w:multiLevelType w:val="hybridMultilevel"/>
    <w:tmpl w:val="E724E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1494"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F5E6997"/>
    <w:multiLevelType w:val="hybridMultilevel"/>
    <w:tmpl w:val="BEFA2300"/>
    <w:lvl w:ilvl="0" w:tplc="0DA48F2A">
      <w:start w:val="1"/>
      <w:numFmt w:val="decimal"/>
      <w:lvlText w:val="%1."/>
      <w:lvlJc w:val="left"/>
      <w:pPr>
        <w:ind w:left="360" w:hanging="360"/>
      </w:pPr>
      <w:rPr>
        <w:rFonts w:hint="default"/>
        <w:b/>
      </w:rPr>
    </w:lvl>
    <w:lvl w:ilvl="1" w:tplc="0B8E8070">
      <w:start w:val="10"/>
      <w:numFmt w:val="decimal"/>
      <w:lvlText w:val="%2"/>
      <w:lvlJc w:val="left"/>
      <w:pPr>
        <w:ind w:left="1528"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3811963"/>
    <w:multiLevelType w:val="hybridMultilevel"/>
    <w:tmpl w:val="C742D6D6"/>
    <w:lvl w:ilvl="0" w:tplc="792A9D22">
      <w:start w:val="1"/>
      <w:numFmt w:val="decimal"/>
      <w:lvlText w:val="%1)"/>
      <w:lvlJc w:val="left"/>
      <w:pPr>
        <w:ind w:left="720" w:hanging="360"/>
      </w:pPr>
      <w:rPr>
        <w:rFonts w:hint="default"/>
        <w:color w:val="0070C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5B7765B"/>
    <w:multiLevelType w:val="hybridMultilevel"/>
    <w:tmpl w:val="9C76C336"/>
    <w:lvl w:ilvl="0" w:tplc="08090013">
      <w:start w:val="1"/>
      <w:numFmt w:val="upperRoman"/>
      <w:lvlText w:val="%1."/>
      <w:lvlJc w:val="right"/>
      <w:pPr>
        <w:ind w:left="1353" w:hanging="360"/>
      </w:pPr>
      <w:rPr>
        <w:rFonts w:hint="default"/>
      </w:rPr>
    </w:lvl>
    <w:lvl w:ilvl="1" w:tplc="08090003" w:tentative="1">
      <w:start w:val="1"/>
      <w:numFmt w:val="bullet"/>
      <w:lvlText w:val="o"/>
      <w:lvlJc w:val="left"/>
      <w:pPr>
        <w:ind w:left="3011" w:hanging="360"/>
      </w:pPr>
      <w:rPr>
        <w:rFonts w:ascii="Courier New" w:hAnsi="Courier New" w:cs="Courier New" w:hint="default"/>
      </w:rPr>
    </w:lvl>
    <w:lvl w:ilvl="2" w:tplc="08090005" w:tentative="1">
      <w:start w:val="1"/>
      <w:numFmt w:val="bullet"/>
      <w:lvlText w:val=""/>
      <w:lvlJc w:val="left"/>
      <w:pPr>
        <w:ind w:left="3731" w:hanging="360"/>
      </w:pPr>
      <w:rPr>
        <w:rFonts w:ascii="Wingdings" w:hAnsi="Wingdings" w:hint="default"/>
      </w:rPr>
    </w:lvl>
    <w:lvl w:ilvl="3" w:tplc="08090001" w:tentative="1">
      <w:start w:val="1"/>
      <w:numFmt w:val="bullet"/>
      <w:lvlText w:val=""/>
      <w:lvlJc w:val="left"/>
      <w:pPr>
        <w:ind w:left="4451" w:hanging="360"/>
      </w:pPr>
      <w:rPr>
        <w:rFonts w:ascii="Symbol" w:hAnsi="Symbol" w:hint="default"/>
      </w:rPr>
    </w:lvl>
    <w:lvl w:ilvl="4" w:tplc="08090003" w:tentative="1">
      <w:start w:val="1"/>
      <w:numFmt w:val="bullet"/>
      <w:lvlText w:val="o"/>
      <w:lvlJc w:val="left"/>
      <w:pPr>
        <w:ind w:left="5171" w:hanging="360"/>
      </w:pPr>
      <w:rPr>
        <w:rFonts w:ascii="Courier New" w:hAnsi="Courier New" w:cs="Courier New" w:hint="default"/>
      </w:rPr>
    </w:lvl>
    <w:lvl w:ilvl="5" w:tplc="08090005" w:tentative="1">
      <w:start w:val="1"/>
      <w:numFmt w:val="bullet"/>
      <w:lvlText w:val=""/>
      <w:lvlJc w:val="left"/>
      <w:pPr>
        <w:ind w:left="5891" w:hanging="360"/>
      </w:pPr>
      <w:rPr>
        <w:rFonts w:ascii="Wingdings" w:hAnsi="Wingdings" w:hint="default"/>
      </w:rPr>
    </w:lvl>
    <w:lvl w:ilvl="6" w:tplc="08090001" w:tentative="1">
      <w:start w:val="1"/>
      <w:numFmt w:val="bullet"/>
      <w:lvlText w:val=""/>
      <w:lvlJc w:val="left"/>
      <w:pPr>
        <w:ind w:left="6611" w:hanging="360"/>
      </w:pPr>
      <w:rPr>
        <w:rFonts w:ascii="Symbol" w:hAnsi="Symbol" w:hint="default"/>
      </w:rPr>
    </w:lvl>
    <w:lvl w:ilvl="7" w:tplc="08090003" w:tentative="1">
      <w:start w:val="1"/>
      <w:numFmt w:val="bullet"/>
      <w:lvlText w:val="o"/>
      <w:lvlJc w:val="left"/>
      <w:pPr>
        <w:ind w:left="7331" w:hanging="360"/>
      </w:pPr>
      <w:rPr>
        <w:rFonts w:ascii="Courier New" w:hAnsi="Courier New" w:cs="Courier New" w:hint="default"/>
      </w:rPr>
    </w:lvl>
    <w:lvl w:ilvl="8" w:tplc="08090005" w:tentative="1">
      <w:start w:val="1"/>
      <w:numFmt w:val="bullet"/>
      <w:lvlText w:val=""/>
      <w:lvlJc w:val="left"/>
      <w:pPr>
        <w:ind w:left="8051" w:hanging="360"/>
      </w:pPr>
      <w:rPr>
        <w:rFonts w:ascii="Wingdings" w:hAnsi="Wingdings" w:hint="default"/>
      </w:rPr>
    </w:lvl>
  </w:abstractNum>
  <w:abstractNum w:abstractNumId="39" w15:restartNumberingAfterBreak="0">
    <w:nsid w:val="66A231B9"/>
    <w:multiLevelType w:val="hybridMultilevel"/>
    <w:tmpl w:val="EC2ABC0C"/>
    <w:lvl w:ilvl="0" w:tplc="8E165824">
      <w:start w:val="6"/>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A7960B6"/>
    <w:multiLevelType w:val="hybridMultilevel"/>
    <w:tmpl w:val="C7BC2D0E"/>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1" w15:restartNumberingAfterBreak="0">
    <w:nsid w:val="6C996DDA"/>
    <w:multiLevelType w:val="hybridMultilevel"/>
    <w:tmpl w:val="031CC1C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2" w15:restartNumberingAfterBreak="0">
    <w:nsid w:val="736B194D"/>
    <w:multiLevelType w:val="hybridMultilevel"/>
    <w:tmpl w:val="84C4C26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3" w15:restartNumberingAfterBreak="0">
    <w:nsid w:val="73C81EB2"/>
    <w:multiLevelType w:val="hybridMultilevel"/>
    <w:tmpl w:val="98D6B25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4" w15:restartNumberingAfterBreak="0">
    <w:nsid w:val="743C6A0C"/>
    <w:multiLevelType w:val="hybridMultilevel"/>
    <w:tmpl w:val="BFEA1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5D07837"/>
    <w:multiLevelType w:val="hybridMultilevel"/>
    <w:tmpl w:val="6C042C3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7E4285B"/>
    <w:multiLevelType w:val="hybridMultilevel"/>
    <w:tmpl w:val="C8062C8C"/>
    <w:lvl w:ilvl="0" w:tplc="08090001">
      <w:start w:val="1"/>
      <w:numFmt w:val="bullet"/>
      <w:lvlText w:val=""/>
      <w:lvlJc w:val="left"/>
      <w:pPr>
        <w:ind w:left="1211"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A350960"/>
    <w:multiLevelType w:val="hybridMultilevel"/>
    <w:tmpl w:val="94447E68"/>
    <w:lvl w:ilvl="0" w:tplc="08090001">
      <w:start w:val="1"/>
      <w:numFmt w:val="bullet"/>
      <w:lvlText w:val=""/>
      <w:lvlJc w:val="left"/>
      <w:pPr>
        <w:ind w:left="1353" w:hanging="360"/>
      </w:pPr>
      <w:rPr>
        <w:rFonts w:ascii="Symbol" w:hAnsi="Symbol" w:hint="default"/>
      </w:rPr>
    </w:lvl>
    <w:lvl w:ilvl="1" w:tplc="08090003" w:tentative="1">
      <w:start w:val="1"/>
      <w:numFmt w:val="bullet"/>
      <w:lvlText w:val="o"/>
      <w:lvlJc w:val="left"/>
      <w:pPr>
        <w:ind w:left="3011" w:hanging="360"/>
      </w:pPr>
      <w:rPr>
        <w:rFonts w:ascii="Courier New" w:hAnsi="Courier New" w:cs="Courier New" w:hint="default"/>
      </w:rPr>
    </w:lvl>
    <w:lvl w:ilvl="2" w:tplc="08090005" w:tentative="1">
      <w:start w:val="1"/>
      <w:numFmt w:val="bullet"/>
      <w:lvlText w:val=""/>
      <w:lvlJc w:val="left"/>
      <w:pPr>
        <w:ind w:left="3731" w:hanging="360"/>
      </w:pPr>
      <w:rPr>
        <w:rFonts w:ascii="Wingdings" w:hAnsi="Wingdings" w:hint="default"/>
      </w:rPr>
    </w:lvl>
    <w:lvl w:ilvl="3" w:tplc="08090001" w:tentative="1">
      <w:start w:val="1"/>
      <w:numFmt w:val="bullet"/>
      <w:lvlText w:val=""/>
      <w:lvlJc w:val="left"/>
      <w:pPr>
        <w:ind w:left="4451" w:hanging="360"/>
      </w:pPr>
      <w:rPr>
        <w:rFonts w:ascii="Symbol" w:hAnsi="Symbol" w:hint="default"/>
      </w:rPr>
    </w:lvl>
    <w:lvl w:ilvl="4" w:tplc="08090003" w:tentative="1">
      <w:start w:val="1"/>
      <w:numFmt w:val="bullet"/>
      <w:lvlText w:val="o"/>
      <w:lvlJc w:val="left"/>
      <w:pPr>
        <w:ind w:left="5171" w:hanging="360"/>
      </w:pPr>
      <w:rPr>
        <w:rFonts w:ascii="Courier New" w:hAnsi="Courier New" w:cs="Courier New" w:hint="default"/>
      </w:rPr>
    </w:lvl>
    <w:lvl w:ilvl="5" w:tplc="08090005" w:tentative="1">
      <w:start w:val="1"/>
      <w:numFmt w:val="bullet"/>
      <w:lvlText w:val=""/>
      <w:lvlJc w:val="left"/>
      <w:pPr>
        <w:ind w:left="5891" w:hanging="360"/>
      </w:pPr>
      <w:rPr>
        <w:rFonts w:ascii="Wingdings" w:hAnsi="Wingdings" w:hint="default"/>
      </w:rPr>
    </w:lvl>
    <w:lvl w:ilvl="6" w:tplc="08090001" w:tentative="1">
      <w:start w:val="1"/>
      <w:numFmt w:val="bullet"/>
      <w:lvlText w:val=""/>
      <w:lvlJc w:val="left"/>
      <w:pPr>
        <w:ind w:left="6611" w:hanging="360"/>
      </w:pPr>
      <w:rPr>
        <w:rFonts w:ascii="Symbol" w:hAnsi="Symbol" w:hint="default"/>
      </w:rPr>
    </w:lvl>
    <w:lvl w:ilvl="7" w:tplc="08090003" w:tentative="1">
      <w:start w:val="1"/>
      <w:numFmt w:val="bullet"/>
      <w:lvlText w:val="o"/>
      <w:lvlJc w:val="left"/>
      <w:pPr>
        <w:ind w:left="7331" w:hanging="360"/>
      </w:pPr>
      <w:rPr>
        <w:rFonts w:ascii="Courier New" w:hAnsi="Courier New" w:cs="Courier New" w:hint="default"/>
      </w:rPr>
    </w:lvl>
    <w:lvl w:ilvl="8" w:tplc="08090005" w:tentative="1">
      <w:start w:val="1"/>
      <w:numFmt w:val="bullet"/>
      <w:lvlText w:val=""/>
      <w:lvlJc w:val="left"/>
      <w:pPr>
        <w:ind w:left="8051" w:hanging="360"/>
      </w:pPr>
      <w:rPr>
        <w:rFonts w:ascii="Wingdings" w:hAnsi="Wingdings" w:hint="default"/>
      </w:rPr>
    </w:lvl>
  </w:abstractNum>
  <w:abstractNum w:abstractNumId="48" w15:restartNumberingAfterBreak="0">
    <w:nsid w:val="7A3E5F2B"/>
    <w:multiLevelType w:val="hybridMultilevel"/>
    <w:tmpl w:val="BEF2B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B8A2DFC"/>
    <w:multiLevelType w:val="hybridMultilevel"/>
    <w:tmpl w:val="B21C7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B9017C7"/>
    <w:multiLevelType w:val="hybridMultilevel"/>
    <w:tmpl w:val="318ACA90"/>
    <w:lvl w:ilvl="0" w:tplc="86946116">
      <w:start w:val="1"/>
      <w:numFmt w:val="upperRoman"/>
      <w:lvlText w:val="%1."/>
      <w:lvlJc w:val="right"/>
      <w:pPr>
        <w:ind w:left="1211" w:hanging="360"/>
      </w:pPr>
      <w:rPr>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17941841">
    <w:abstractNumId w:val="36"/>
  </w:num>
  <w:num w:numId="2" w16cid:durableId="388117163">
    <w:abstractNumId w:val="47"/>
  </w:num>
  <w:num w:numId="3" w16cid:durableId="995953587">
    <w:abstractNumId w:val="15"/>
  </w:num>
  <w:num w:numId="4" w16cid:durableId="185023861">
    <w:abstractNumId w:val="50"/>
  </w:num>
  <w:num w:numId="5" w16cid:durableId="1207792973">
    <w:abstractNumId w:val="23"/>
  </w:num>
  <w:num w:numId="6" w16cid:durableId="1984964379">
    <w:abstractNumId w:val="34"/>
  </w:num>
  <w:num w:numId="7" w16cid:durableId="211819175">
    <w:abstractNumId w:val="13"/>
  </w:num>
  <w:num w:numId="8" w16cid:durableId="772170138">
    <w:abstractNumId w:val="49"/>
  </w:num>
  <w:num w:numId="9" w16cid:durableId="1600600369">
    <w:abstractNumId w:val="45"/>
  </w:num>
  <w:num w:numId="10" w16cid:durableId="1200585735">
    <w:abstractNumId w:val="12"/>
  </w:num>
  <w:num w:numId="11" w16cid:durableId="1409309570">
    <w:abstractNumId w:val="20"/>
  </w:num>
  <w:num w:numId="12" w16cid:durableId="59716183">
    <w:abstractNumId w:val="16"/>
  </w:num>
  <w:num w:numId="13" w16cid:durableId="1349412108">
    <w:abstractNumId w:val="25"/>
  </w:num>
  <w:num w:numId="14" w16cid:durableId="1004237861">
    <w:abstractNumId w:val="22"/>
  </w:num>
  <w:num w:numId="15" w16cid:durableId="290939473">
    <w:abstractNumId w:val="9"/>
  </w:num>
  <w:num w:numId="16" w16cid:durableId="2093237889">
    <w:abstractNumId w:val="46"/>
  </w:num>
  <w:num w:numId="17" w16cid:durableId="1062364031">
    <w:abstractNumId w:val="4"/>
  </w:num>
  <w:num w:numId="18" w16cid:durableId="274949755">
    <w:abstractNumId w:val="0"/>
  </w:num>
  <w:num w:numId="19" w16cid:durableId="518589570">
    <w:abstractNumId w:val="38"/>
  </w:num>
  <w:num w:numId="20" w16cid:durableId="409351819">
    <w:abstractNumId w:val="24"/>
  </w:num>
  <w:num w:numId="21" w16cid:durableId="581571598">
    <w:abstractNumId w:val="29"/>
  </w:num>
  <w:num w:numId="22" w16cid:durableId="2061829599">
    <w:abstractNumId w:val="40"/>
  </w:num>
  <w:num w:numId="23" w16cid:durableId="1142967103">
    <w:abstractNumId w:val="42"/>
  </w:num>
  <w:num w:numId="24" w16cid:durableId="1091513625">
    <w:abstractNumId w:val="3"/>
  </w:num>
  <w:num w:numId="25" w16cid:durableId="710690412">
    <w:abstractNumId w:val="33"/>
  </w:num>
  <w:num w:numId="26" w16cid:durableId="611134472">
    <w:abstractNumId w:val="8"/>
  </w:num>
  <w:num w:numId="27" w16cid:durableId="16153178">
    <w:abstractNumId w:val="43"/>
  </w:num>
  <w:num w:numId="28" w16cid:durableId="1712338635">
    <w:abstractNumId w:val="18"/>
  </w:num>
  <w:num w:numId="29" w16cid:durableId="1961035979">
    <w:abstractNumId w:val="6"/>
  </w:num>
  <w:num w:numId="30" w16cid:durableId="2061400941">
    <w:abstractNumId w:val="14"/>
  </w:num>
  <w:num w:numId="31" w16cid:durableId="1503398769">
    <w:abstractNumId w:val="35"/>
  </w:num>
  <w:num w:numId="32" w16cid:durableId="249823522">
    <w:abstractNumId w:val="41"/>
  </w:num>
  <w:num w:numId="33" w16cid:durableId="55251758">
    <w:abstractNumId w:val="26"/>
  </w:num>
  <w:num w:numId="34" w16cid:durableId="362482722">
    <w:abstractNumId w:val="32"/>
  </w:num>
  <w:num w:numId="35" w16cid:durableId="1451895252">
    <w:abstractNumId w:val="44"/>
  </w:num>
  <w:num w:numId="36" w16cid:durableId="64227725">
    <w:abstractNumId w:val="21"/>
  </w:num>
  <w:num w:numId="37" w16cid:durableId="556167987">
    <w:abstractNumId w:val="19"/>
  </w:num>
  <w:num w:numId="38" w16cid:durableId="2078286126">
    <w:abstractNumId w:val="2"/>
  </w:num>
  <w:num w:numId="39" w16cid:durableId="928654269">
    <w:abstractNumId w:val="30"/>
  </w:num>
  <w:num w:numId="40" w16cid:durableId="2039771524">
    <w:abstractNumId w:val="5"/>
  </w:num>
  <w:num w:numId="41" w16cid:durableId="1137920791">
    <w:abstractNumId w:val="10"/>
  </w:num>
  <w:num w:numId="42" w16cid:durableId="917864244">
    <w:abstractNumId w:val="37"/>
  </w:num>
  <w:num w:numId="43" w16cid:durableId="867135937">
    <w:abstractNumId w:val="17"/>
  </w:num>
  <w:num w:numId="44" w16cid:durableId="1492483391">
    <w:abstractNumId w:val="11"/>
  </w:num>
  <w:num w:numId="45" w16cid:durableId="371610784">
    <w:abstractNumId w:val="39"/>
  </w:num>
  <w:num w:numId="46" w16cid:durableId="384331579">
    <w:abstractNumId w:val="7"/>
  </w:num>
  <w:num w:numId="47" w16cid:durableId="2117213979">
    <w:abstractNumId w:val="28"/>
  </w:num>
  <w:num w:numId="48" w16cid:durableId="1550610669">
    <w:abstractNumId w:val="48"/>
  </w:num>
  <w:num w:numId="49" w16cid:durableId="517083850">
    <w:abstractNumId w:val="1"/>
  </w:num>
  <w:num w:numId="50" w16cid:durableId="1015885895">
    <w:abstractNumId w:val="31"/>
  </w:num>
  <w:num w:numId="51" w16cid:durableId="38294966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C79"/>
    <w:rsid w:val="00005AF3"/>
    <w:rsid w:val="00012D77"/>
    <w:rsid w:val="0002084D"/>
    <w:rsid w:val="00021839"/>
    <w:rsid w:val="00032F5A"/>
    <w:rsid w:val="00040921"/>
    <w:rsid w:val="00043BB3"/>
    <w:rsid w:val="000469ED"/>
    <w:rsid w:val="00047525"/>
    <w:rsid w:val="00047C13"/>
    <w:rsid w:val="0005338A"/>
    <w:rsid w:val="00054F5D"/>
    <w:rsid w:val="00057E92"/>
    <w:rsid w:val="000618DC"/>
    <w:rsid w:val="00061CCD"/>
    <w:rsid w:val="000629C0"/>
    <w:rsid w:val="00067A34"/>
    <w:rsid w:val="000773DD"/>
    <w:rsid w:val="00080ECB"/>
    <w:rsid w:val="0008157A"/>
    <w:rsid w:val="00085809"/>
    <w:rsid w:val="000875BD"/>
    <w:rsid w:val="000901CC"/>
    <w:rsid w:val="00092306"/>
    <w:rsid w:val="0009558C"/>
    <w:rsid w:val="00095A42"/>
    <w:rsid w:val="000A0253"/>
    <w:rsid w:val="000A06D0"/>
    <w:rsid w:val="000A0718"/>
    <w:rsid w:val="000A3FE2"/>
    <w:rsid w:val="000A41E7"/>
    <w:rsid w:val="000A4DF0"/>
    <w:rsid w:val="000B6B07"/>
    <w:rsid w:val="000C2DF3"/>
    <w:rsid w:val="000D0DA0"/>
    <w:rsid w:val="000D3936"/>
    <w:rsid w:val="000E02DA"/>
    <w:rsid w:val="000E4DF9"/>
    <w:rsid w:val="000E6E14"/>
    <w:rsid w:val="000F0A52"/>
    <w:rsid w:val="000F17C4"/>
    <w:rsid w:val="000F2471"/>
    <w:rsid w:val="000F4306"/>
    <w:rsid w:val="000F4F0A"/>
    <w:rsid w:val="000F7243"/>
    <w:rsid w:val="00101D00"/>
    <w:rsid w:val="00106DF0"/>
    <w:rsid w:val="0012212C"/>
    <w:rsid w:val="00124D9C"/>
    <w:rsid w:val="001252AC"/>
    <w:rsid w:val="001253C6"/>
    <w:rsid w:val="00126B60"/>
    <w:rsid w:val="00131A8F"/>
    <w:rsid w:val="00131B8F"/>
    <w:rsid w:val="0013247F"/>
    <w:rsid w:val="00143DC7"/>
    <w:rsid w:val="001441F5"/>
    <w:rsid w:val="001447D3"/>
    <w:rsid w:val="0014583F"/>
    <w:rsid w:val="001520AC"/>
    <w:rsid w:val="001539BF"/>
    <w:rsid w:val="0015466A"/>
    <w:rsid w:val="00157364"/>
    <w:rsid w:val="00162B6E"/>
    <w:rsid w:val="00163124"/>
    <w:rsid w:val="00166A3F"/>
    <w:rsid w:val="00172F26"/>
    <w:rsid w:val="0017560D"/>
    <w:rsid w:val="001827D1"/>
    <w:rsid w:val="00195105"/>
    <w:rsid w:val="001960F5"/>
    <w:rsid w:val="001A1BCA"/>
    <w:rsid w:val="001A527B"/>
    <w:rsid w:val="001A69EF"/>
    <w:rsid w:val="001A739B"/>
    <w:rsid w:val="001B1B6D"/>
    <w:rsid w:val="001B5B32"/>
    <w:rsid w:val="001C06C9"/>
    <w:rsid w:val="001C5986"/>
    <w:rsid w:val="001C5CFD"/>
    <w:rsid w:val="001C6B7E"/>
    <w:rsid w:val="001C6F22"/>
    <w:rsid w:val="001C7C94"/>
    <w:rsid w:val="001D0102"/>
    <w:rsid w:val="001D1531"/>
    <w:rsid w:val="001D1E0C"/>
    <w:rsid w:val="001E3770"/>
    <w:rsid w:val="001E393F"/>
    <w:rsid w:val="001E75B7"/>
    <w:rsid w:val="001F0DBF"/>
    <w:rsid w:val="001F79C7"/>
    <w:rsid w:val="00200050"/>
    <w:rsid w:val="00205F1D"/>
    <w:rsid w:val="00206DBF"/>
    <w:rsid w:val="00207BF3"/>
    <w:rsid w:val="00211CC3"/>
    <w:rsid w:val="002139A6"/>
    <w:rsid w:val="00213C35"/>
    <w:rsid w:val="002250D4"/>
    <w:rsid w:val="00241506"/>
    <w:rsid w:val="00244404"/>
    <w:rsid w:val="00251121"/>
    <w:rsid w:val="00256486"/>
    <w:rsid w:val="00256893"/>
    <w:rsid w:val="002573D0"/>
    <w:rsid w:val="00263CB6"/>
    <w:rsid w:val="002836AE"/>
    <w:rsid w:val="00283B8A"/>
    <w:rsid w:val="0028481A"/>
    <w:rsid w:val="00286555"/>
    <w:rsid w:val="0029061D"/>
    <w:rsid w:val="00291D8D"/>
    <w:rsid w:val="00292828"/>
    <w:rsid w:val="00293FB4"/>
    <w:rsid w:val="00295690"/>
    <w:rsid w:val="00297BE6"/>
    <w:rsid w:val="002B3E7B"/>
    <w:rsid w:val="002B4CC4"/>
    <w:rsid w:val="002C1E04"/>
    <w:rsid w:val="002C3290"/>
    <w:rsid w:val="002C6A17"/>
    <w:rsid w:val="002D0F0B"/>
    <w:rsid w:val="002D1213"/>
    <w:rsid w:val="002D52DA"/>
    <w:rsid w:val="002D778F"/>
    <w:rsid w:val="002D7AA0"/>
    <w:rsid w:val="002E1630"/>
    <w:rsid w:val="002E2E68"/>
    <w:rsid w:val="002E6EF9"/>
    <w:rsid w:val="002E6FF9"/>
    <w:rsid w:val="002F314F"/>
    <w:rsid w:val="0030188A"/>
    <w:rsid w:val="00307B88"/>
    <w:rsid w:val="00310F19"/>
    <w:rsid w:val="00322ECB"/>
    <w:rsid w:val="00327435"/>
    <w:rsid w:val="00335B4B"/>
    <w:rsid w:val="00340A6C"/>
    <w:rsid w:val="003500B8"/>
    <w:rsid w:val="00351837"/>
    <w:rsid w:val="00352117"/>
    <w:rsid w:val="00355DE6"/>
    <w:rsid w:val="003565F9"/>
    <w:rsid w:val="0036009E"/>
    <w:rsid w:val="00362A8B"/>
    <w:rsid w:val="003635EC"/>
    <w:rsid w:val="003660B0"/>
    <w:rsid w:val="0036666B"/>
    <w:rsid w:val="00376245"/>
    <w:rsid w:val="00381D33"/>
    <w:rsid w:val="00382D1C"/>
    <w:rsid w:val="0038381E"/>
    <w:rsid w:val="0039139A"/>
    <w:rsid w:val="003913BD"/>
    <w:rsid w:val="0039203F"/>
    <w:rsid w:val="00393D9E"/>
    <w:rsid w:val="00396942"/>
    <w:rsid w:val="00397F53"/>
    <w:rsid w:val="003A0F06"/>
    <w:rsid w:val="003A2225"/>
    <w:rsid w:val="003B4B9A"/>
    <w:rsid w:val="003B568A"/>
    <w:rsid w:val="003C0E3B"/>
    <w:rsid w:val="003C796B"/>
    <w:rsid w:val="003D6E84"/>
    <w:rsid w:val="003E29C5"/>
    <w:rsid w:val="003F20CD"/>
    <w:rsid w:val="003F30EE"/>
    <w:rsid w:val="004008D6"/>
    <w:rsid w:val="0040630A"/>
    <w:rsid w:val="00406D8A"/>
    <w:rsid w:val="004077D4"/>
    <w:rsid w:val="00417BD7"/>
    <w:rsid w:val="00424E60"/>
    <w:rsid w:val="00425141"/>
    <w:rsid w:val="00425DEA"/>
    <w:rsid w:val="004274AC"/>
    <w:rsid w:val="00434E67"/>
    <w:rsid w:val="00436C08"/>
    <w:rsid w:val="00437B7C"/>
    <w:rsid w:val="0044597A"/>
    <w:rsid w:val="00445E49"/>
    <w:rsid w:val="00453D86"/>
    <w:rsid w:val="00455C81"/>
    <w:rsid w:val="00464BC5"/>
    <w:rsid w:val="00474D9F"/>
    <w:rsid w:val="004879E5"/>
    <w:rsid w:val="00490E18"/>
    <w:rsid w:val="0049230E"/>
    <w:rsid w:val="00493CBD"/>
    <w:rsid w:val="00497AFE"/>
    <w:rsid w:val="004A54C5"/>
    <w:rsid w:val="004A78C1"/>
    <w:rsid w:val="004D192F"/>
    <w:rsid w:val="004D563E"/>
    <w:rsid w:val="004E43AE"/>
    <w:rsid w:val="004E6125"/>
    <w:rsid w:val="004E7717"/>
    <w:rsid w:val="004F16DB"/>
    <w:rsid w:val="004F5B33"/>
    <w:rsid w:val="0050651D"/>
    <w:rsid w:val="00510E1C"/>
    <w:rsid w:val="005148D8"/>
    <w:rsid w:val="00524ADD"/>
    <w:rsid w:val="00526F6A"/>
    <w:rsid w:val="0053330C"/>
    <w:rsid w:val="005346BE"/>
    <w:rsid w:val="00537D44"/>
    <w:rsid w:val="00541A21"/>
    <w:rsid w:val="00550141"/>
    <w:rsid w:val="00550A9D"/>
    <w:rsid w:val="005529DD"/>
    <w:rsid w:val="0059244C"/>
    <w:rsid w:val="005A23FB"/>
    <w:rsid w:val="005A2A02"/>
    <w:rsid w:val="005A50D9"/>
    <w:rsid w:val="005A60ED"/>
    <w:rsid w:val="005A6E96"/>
    <w:rsid w:val="005A79CA"/>
    <w:rsid w:val="005B1CAE"/>
    <w:rsid w:val="005B3EBE"/>
    <w:rsid w:val="005C0FE6"/>
    <w:rsid w:val="005C31DE"/>
    <w:rsid w:val="005C3AC4"/>
    <w:rsid w:val="005C5FD2"/>
    <w:rsid w:val="005D3875"/>
    <w:rsid w:val="005E5E62"/>
    <w:rsid w:val="005E60A1"/>
    <w:rsid w:val="005E7E29"/>
    <w:rsid w:val="005F17D3"/>
    <w:rsid w:val="005F2F57"/>
    <w:rsid w:val="005F4243"/>
    <w:rsid w:val="0060192F"/>
    <w:rsid w:val="00611EA1"/>
    <w:rsid w:val="0061399D"/>
    <w:rsid w:val="00615A9A"/>
    <w:rsid w:val="00617B72"/>
    <w:rsid w:val="00620430"/>
    <w:rsid w:val="00626D15"/>
    <w:rsid w:val="00626FE8"/>
    <w:rsid w:val="0062739F"/>
    <w:rsid w:val="00627AF0"/>
    <w:rsid w:val="00630B87"/>
    <w:rsid w:val="0063156C"/>
    <w:rsid w:val="00644A63"/>
    <w:rsid w:val="00654DFD"/>
    <w:rsid w:val="00666CBA"/>
    <w:rsid w:val="006676B6"/>
    <w:rsid w:val="00667F82"/>
    <w:rsid w:val="006709EE"/>
    <w:rsid w:val="00671F0A"/>
    <w:rsid w:val="006739AD"/>
    <w:rsid w:val="00683FD0"/>
    <w:rsid w:val="00690271"/>
    <w:rsid w:val="00693E8E"/>
    <w:rsid w:val="006A326F"/>
    <w:rsid w:val="006A58D5"/>
    <w:rsid w:val="006A5930"/>
    <w:rsid w:val="006B0A13"/>
    <w:rsid w:val="006B6807"/>
    <w:rsid w:val="006C218A"/>
    <w:rsid w:val="006C434D"/>
    <w:rsid w:val="006C52DD"/>
    <w:rsid w:val="006C6987"/>
    <w:rsid w:val="006C7ACD"/>
    <w:rsid w:val="006E02F6"/>
    <w:rsid w:val="006E08F2"/>
    <w:rsid w:val="006E3533"/>
    <w:rsid w:val="006E3949"/>
    <w:rsid w:val="006E49D4"/>
    <w:rsid w:val="006E5556"/>
    <w:rsid w:val="006F091C"/>
    <w:rsid w:val="00702BF6"/>
    <w:rsid w:val="00705026"/>
    <w:rsid w:val="00705ED5"/>
    <w:rsid w:val="007126F6"/>
    <w:rsid w:val="00717D19"/>
    <w:rsid w:val="0073612F"/>
    <w:rsid w:val="00741835"/>
    <w:rsid w:val="007440E7"/>
    <w:rsid w:val="00746628"/>
    <w:rsid w:val="0075139D"/>
    <w:rsid w:val="00755C2A"/>
    <w:rsid w:val="00756AA4"/>
    <w:rsid w:val="007579FA"/>
    <w:rsid w:val="00774A71"/>
    <w:rsid w:val="00775647"/>
    <w:rsid w:val="00780839"/>
    <w:rsid w:val="00783F55"/>
    <w:rsid w:val="007856C5"/>
    <w:rsid w:val="007913A8"/>
    <w:rsid w:val="0079157C"/>
    <w:rsid w:val="0079502C"/>
    <w:rsid w:val="007A1BF6"/>
    <w:rsid w:val="007A66D9"/>
    <w:rsid w:val="007C18C6"/>
    <w:rsid w:val="007C2E20"/>
    <w:rsid w:val="007C75C9"/>
    <w:rsid w:val="007C797F"/>
    <w:rsid w:val="007D60A3"/>
    <w:rsid w:val="007E0F91"/>
    <w:rsid w:val="007F73A9"/>
    <w:rsid w:val="00801321"/>
    <w:rsid w:val="0082480C"/>
    <w:rsid w:val="00832691"/>
    <w:rsid w:val="0083383A"/>
    <w:rsid w:val="0083764D"/>
    <w:rsid w:val="008378BD"/>
    <w:rsid w:val="008504EA"/>
    <w:rsid w:val="00865D3C"/>
    <w:rsid w:val="0086604E"/>
    <w:rsid w:val="00870E73"/>
    <w:rsid w:val="0087340C"/>
    <w:rsid w:val="00874B0F"/>
    <w:rsid w:val="00876571"/>
    <w:rsid w:val="00887D62"/>
    <w:rsid w:val="008A174F"/>
    <w:rsid w:val="008A2CE4"/>
    <w:rsid w:val="008B107C"/>
    <w:rsid w:val="008B1091"/>
    <w:rsid w:val="008B47CE"/>
    <w:rsid w:val="008B54C0"/>
    <w:rsid w:val="008B6FD3"/>
    <w:rsid w:val="008B7850"/>
    <w:rsid w:val="008C44A8"/>
    <w:rsid w:val="008C7123"/>
    <w:rsid w:val="008D2886"/>
    <w:rsid w:val="008E0600"/>
    <w:rsid w:val="008E103C"/>
    <w:rsid w:val="008E3E3F"/>
    <w:rsid w:val="008E55D2"/>
    <w:rsid w:val="008E57EF"/>
    <w:rsid w:val="008F6D6C"/>
    <w:rsid w:val="008F75C5"/>
    <w:rsid w:val="00902476"/>
    <w:rsid w:val="0090794D"/>
    <w:rsid w:val="0091123C"/>
    <w:rsid w:val="00911575"/>
    <w:rsid w:val="009121DD"/>
    <w:rsid w:val="00914688"/>
    <w:rsid w:val="00915A34"/>
    <w:rsid w:val="00920D9E"/>
    <w:rsid w:val="009235CC"/>
    <w:rsid w:val="009344B2"/>
    <w:rsid w:val="00937EBB"/>
    <w:rsid w:val="00943590"/>
    <w:rsid w:val="009442FE"/>
    <w:rsid w:val="009447E8"/>
    <w:rsid w:val="00947242"/>
    <w:rsid w:val="00950C67"/>
    <w:rsid w:val="009527DA"/>
    <w:rsid w:val="00953E42"/>
    <w:rsid w:val="00963FA1"/>
    <w:rsid w:val="00970267"/>
    <w:rsid w:val="009766A9"/>
    <w:rsid w:val="0097744E"/>
    <w:rsid w:val="00984BB1"/>
    <w:rsid w:val="009951AB"/>
    <w:rsid w:val="009A22F1"/>
    <w:rsid w:val="009A5CEF"/>
    <w:rsid w:val="009A69DF"/>
    <w:rsid w:val="009B6E2A"/>
    <w:rsid w:val="009B7061"/>
    <w:rsid w:val="009D2A1D"/>
    <w:rsid w:val="009D310C"/>
    <w:rsid w:val="009D3736"/>
    <w:rsid w:val="009D5879"/>
    <w:rsid w:val="009D6417"/>
    <w:rsid w:val="009E6010"/>
    <w:rsid w:val="009F56B9"/>
    <w:rsid w:val="009F5E6F"/>
    <w:rsid w:val="00A00DB9"/>
    <w:rsid w:val="00A041BD"/>
    <w:rsid w:val="00A067CA"/>
    <w:rsid w:val="00A12467"/>
    <w:rsid w:val="00A1283D"/>
    <w:rsid w:val="00A14202"/>
    <w:rsid w:val="00A2100C"/>
    <w:rsid w:val="00A23271"/>
    <w:rsid w:val="00A23F47"/>
    <w:rsid w:val="00A30691"/>
    <w:rsid w:val="00A307B2"/>
    <w:rsid w:val="00A4075E"/>
    <w:rsid w:val="00A44ACC"/>
    <w:rsid w:val="00A640ED"/>
    <w:rsid w:val="00A64C79"/>
    <w:rsid w:val="00A73379"/>
    <w:rsid w:val="00A90524"/>
    <w:rsid w:val="00A913AE"/>
    <w:rsid w:val="00A93424"/>
    <w:rsid w:val="00A93FD7"/>
    <w:rsid w:val="00A96F64"/>
    <w:rsid w:val="00AA43EB"/>
    <w:rsid w:val="00AB3023"/>
    <w:rsid w:val="00AC0520"/>
    <w:rsid w:val="00AD3498"/>
    <w:rsid w:val="00AE28BB"/>
    <w:rsid w:val="00AF043F"/>
    <w:rsid w:val="00AF117A"/>
    <w:rsid w:val="00AF488F"/>
    <w:rsid w:val="00AF7FF6"/>
    <w:rsid w:val="00B038AF"/>
    <w:rsid w:val="00B0791B"/>
    <w:rsid w:val="00B10474"/>
    <w:rsid w:val="00B10BD8"/>
    <w:rsid w:val="00B14506"/>
    <w:rsid w:val="00B15509"/>
    <w:rsid w:val="00B2719D"/>
    <w:rsid w:val="00B27609"/>
    <w:rsid w:val="00B352F6"/>
    <w:rsid w:val="00B37E82"/>
    <w:rsid w:val="00B52A85"/>
    <w:rsid w:val="00B53F56"/>
    <w:rsid w:val="00B54254"/>
    <w:rsid w:val="00B54624"/>
    <w:rsid w:val="00B56224"/>
    <w:rsid w:val="00B636CC"/>
    <w:rsid w:val="00B6440A"/>
    <w:rsid w:val="00B658D5"/>
    <w:rsid w:val="00B65AC8"/>
    <w:rsid w:val="00B72D79"/>
    <w:rsid w:val="00B76B32"/>
    <w:rsid w:val="00B81727"/>
    <w:rsid w:val="00B83A10"/>
    <w:rsid w:val="00B84251"/>
    <w:rsid w:val="00B87100"/>
    <w:rsid w:val="00B878A8"/>
    <w:rsid w:val="00B9585A"/>
    <w:rsid w:val="00BA68E5"/>
    <w:rsid w:val="00BB0DD7"/>
    <w:rsid w:val="00BC6F54"/>
    <w:rsid w:val="00BD2AC1"/>
    <w:rsid w:val="00BF0423"/>
    <w:rsid w:val="00BF23A3"/>
    <w:rsid w:val="00BF2810"/>
    <w:rsid w:val="00BF418B"/>
    <w:rsid w:val="00C02510"/>
    <w:rsid w:val="00C107AA"/>
    <w:rsid w:val="00C16160"/>
    <w:rsid w:val="00C2170A"/>
    <w:rsid w:val="00C23AAB"/>
    <w:rsid w:val="00C27B78"/>
    <w:rsid w:val="00C317FD"/>
    <w:rsid w:val="00C41B5F"/>
    <w:rsid w:val="00C46892"/>
    <w:rsid w:val="00C47159"/>
    <w:rsid w:val="00C4754F"/>
    <w:rsid w:val="00C47966"/>
    <w:rsid w:val="00C52813"/>
    <w:rsid w:val="00C54040"/>
    <w:rsid w:val="00C54F8F"/>
    <w:rsid w:val="00C5503D"/>
    <w:rsid w:val="00C553AA"/>
    <w:rsid w:val="00C563B3"/>
    <w:rsid w:val="00C60C04"/>
    <w:rsid w:val="00C6323F"/>
    <w:rsid w:val="00C66300"/>
    <w:rsid w:val="00C840AF"/>
    <w:rsid w:val="00C87AC5"/>
    <w:rsid w:val="00C91FFC"/>
    <w:rsid w:val="00C93299"/>
    <w:rsid w:val="00CA3C65"/>
    <w:rsid w:val="00CA7407"/>
    <w:rsid w:val="00CB0E0F"/>
    <w:rsid w:val="00CB7D59"/>
    <w:rsid w:val="00CC3FD6"/>
    <w:rsid w:val="00CC5A63"/>
    <w:rsid w:val="00CD0D0F"/>
    <w:rsid w:val="00CD0F42"/>
    <w:rsid w:val="00CD2337"/>
    <w:rsid w:val="00CD3B3A"/>
    <w:rsid w:val="00CD4531"/>
    <w:rsid w:val="00CD738A"/>
    <w:rsid w:val="00CD7EF6"/>
    <w:rsid w:val="00CE51F6"/>
    <w:rsid w:val="00CE5F48"/>
    <w:rsid w:val="00CE7A02"/>
    <w:rsid w:val="00CF2633"/>
    <w:rsid w:val="00CF31CE"/>
    <w:rsid w:val="00CF5DC9"/>
    <w:rsid w:val="00D15B3D"/>
    <w:rsid w:val="00D16281"/>
    <w:rsid w:val="00D25320"/>
    <w:rsid w:val="00D319A2"/>
    <w:rsid w:val="00D343D9"/>
    <w:rsid w:val="00D37236"/>
    <w:rsid w:val="00D443F9"/>
    <w:rsid w:val="00D5166E"/>
    <w:rsid w:val="00D52F47"/>
    <w:rsid w:val="00D57E74"/>
    <w:rsid w:val="00D6046D"/>
    <w:rsid w:val="00D6765B"/>
    <w:rsid w:val="00D678D0"/>
    <w:rsid w:val="00D67ED4"/>
    <w:rsid w:val="00D7080E"/>
    <w:rsid w:val="00D70BF3"/>
    <w:rsid w:val="00D73751"/>
    <w:rsid w:val="00D7489A"/>
    <w:rsid w:val="00D74D4D"/>
    <w:rsid w:val="00D777B8"/>
    <w:rsid w:val="00D809B2"/>
    <w:rsid w:val="00D82B82"/>
    <w:rsid w:val="00D87E63"/>
    <w:rsid w:val="00D90F60"/>
    <w:rsid w:val="00D96893"/>
    <w:rsid w:val="00DA228B"/>
    <w:rsid w:val="00DA7A3C"/>
    <w:rsid w:val="00DB4DE5"/>
    <w:rsid w:val="00DC1E24"/>
    <w:rsid w:val="00DC4CB0"/>
    <w:rsid w:val="00DD0082"/>
    <w:rsid w:val="00DD10EA"/>
    <w:rsid w:val="00DD12E4"/>
    <w:rsid w:val="00DD1607"/>
    <w:rsid w:val="00DE2DA2"/>
    <w:rsid w:val="00DE4DC8"/>
    <w:rsid w:val="00DE53A3"/>
    <w:rsid w:val="00DE7D03"/>
    <w:rsid w:val="00DF2C73"/>
    <w:rsid w:val="00DF7613"/>
    <w:rsid w:val="00E115E9"/>
    <w:rsid w:val="00E11785"/>
    <w:rsid w:val="00E201C5"/>
    <w:rsid w:val="00E240F1"/>
    <w:rsid w:val="00E24EFB"/>
    <w:rsid w:val="00E268FE"/>
    <w:rsid w:val="00E3290C"/>
    <w:rsid w:val="00E37541"/>
    <w:rsid w:val="00E37B0D"/>
    <w:rsid w:val="00E40495"/>
    <w:rsid w:val="00E448B1"/>
    <w:rsid w:val="00E45591"/>
    <w:rsid w:val="00E46652"/>
    <w:rsid w:val="00E55EFA"/>
    <w:rsid w:val="00E570F9"/>
    <w:rsid w:val="00E7356F"/>
    <w:rsid w:val="00E84A43"/>
    <w:rsid w:val="00E90CF5"/>
    <w:rsid w:val="00E92676"/>
    <w:rsid w:val="00E9599C"/>
    <w:rsid w:val="00E9623E"/>
    <w:rsid w:val="00EA5738"/>
    <w:rsid w:val="00EB1FBA"/>
    <w:rsid w:val="00EB2294"/>
    <w:rsid w:val="00EB3EA5"/>
    <w:rsid w:val="00EC0DA8"/>
    <w:rsid w:val="00EC11BB"/>
    <w:rsid w:val="00EC2B84"/>
    <w:rsid w:val="00ED1748"/>
    <w:rsid w:val="00ED5BF9"/>
    <w:rsid w:val="00ED6BCC"/>
    <w:rsid w:val="00EE3403"/>
    <w:rsid w:val="00EF23D7"/>
    <w:rsid w:val="00EF6954"/>
    <w:rsid w:val="00F02D84"/>
    <w:rsid w:val="00F03129"/>
    <w:rsid w:val="00F05477"/>
    <w:rsid w:val="00F07877"/>
    <w:rsid w:val="00F14704"/>
    <w:rsid w:val="00F23973"/>
    <w:rsid w:val="00F239A9"/>
    <w:rsid w:val="00F279D3"/>
    <w:rsid w:val="00F33045"/>
    <w:rsid w:val="00F34B9A"/>
    <w:rsid w:val="00F3745C"/>
    <w:rsid w:val="00F415CD"/>
    <w:rsid w:val="00F417CE"/>
    <w:rsid w:val="00F41E81"/>
    <w:rsid w:val="00F4317E"/>
    <w:rsid w:val="00F519B9"/>
    <w:rsid w:val="00F53D8A"/>
    <w:rsid w:val="00F5522A"/>
    <w:rsid w:val="00F55B35"/>
    <w:rsid w:val="00F6129E"/>
    <w:rsid w:val="00F62739"/>
    <w:rsid w:val="00F6401B"/>
    <w:rsid w:val="00F64EC6"/>
    <w:rsid w:val="00F64F98"/>
    <w:rsid w:val="00F66B51"/>
    <w:rsid w:val="00F75DCA"/>
    <w:rsid w:val="00F771B2"/>
    <w:rsid w:val="00F82519"/>
    <w:rsid w:val="00F87F8D"/>
    <w:rsid w:val="00F90CEF"/>
    <w:rsid w:val="00F941E8"/>
    <w:rsid w:val="00F96764"/>
    <w:rsid w:val="00F97789"/>
    <w:rsid w:val="00FB1F6A"/>
    <w:rsid w:val="00FB5056"/>
    <w:rsid w:val="00FC2DD7"/>
    <w:rsid w:val="00FC70AE"/>
    <w:rsid w:val="00FD4D3E"/>
    <w:rsid w:val="00FD5130"/>
    <w:rsid w:val="00FD5EFA"/>
    <w:rsid w:val="00FD65E2"/>
    <w:rsid w:val="00FD7F1A"/>
    <w:rsid w:val="00FE2FC9"/>
    <w:rsid w:val="00FE76DE"/>
    <w:rsid w:val="00FF17D6"/>
    <w:rsid w:val="00FF38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0EF18253"/>
  <w15:docId w15:val="{041AB825-E54D-4166-8F16-5AA16764B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4C79"/>
    <w:pPr>
      <w:spacing w:after="0" w:line="240" w:lineRule="auto"/>
    </w:pPr>
    <w:rPr>
      <w:rFonts w:ascii="Times New Roman" w:eastAsia="Times New Roman" w:hAnsi="Times New Roman" w:cs="Times New Roman"/>
      <w:sz w:val="20"/>
      <w:szCs w:val="20"/>
    </w:rPr>
  </w:style>
  <w:style w:type="paragraph" w:styleId="Heading2">
    <w:name w:val="heading 2"/>
    <w:basedOn w:val="Normal"/>
    <w:link w:val="Heading2Char"/>
    <w:uiPriority w:val="9"/>
    <w:qFormat/>
    <w:rsid w:val="006B6807"/>
    <w:pPr>
      <w:spacing w:before="100" w:beforeAutospacing="1" w:after="100" w:afterAutospacing="1"/>
      <w:outlineLvl w:val="1"/>
    </w:pPr>
    <w:rPr>
      <w:b/>
      <w:bCs/>
      <w:sz w:val="36"/>
      <w:szCs w:val="36"/>
      <w:lang w:eastAsia="en-GB"/>
    </w:rPr>
  </w:style>
  <w:style w:type="paragraph" w:styleId="Heading4">
    <w:name w:val="heading 4"/>
    <w:basedOn w:val="Normal"/>
    <w:next w:val="Normal"/>
    <w:link w:val="Heading4Char"/>
    <w:uiPriority w:val="9"/>
    <w:unhideWhenUsed/>
    <w:qFormat/>
    <w:rsid w:val="00E268FE"/>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A64C79"/>
    <w:pPr>
      <w:jc w:val="both"/>
    </w:pPr>
    <w:rPr>
      <w:rFonts w:ascii="Arial" w:hAnsi="Arial" w:cs="Arial"/>
      <w:bCs/>
      <w:sz w:val="24"/>
    </w:rPr>
  </w:style>
  <w:style w:type="character" w:customStyle="1" w:styleId="BodyText2Char">
    <w:name w:val="Body Text 2 Char"/>
    <w:basedOn w:val="DefaultParagraphFont"/>
    <w:link w:val="BodyText2"/>
    <w:rsid w:val="00A64C79"/>
    <w:rPr>
      <w:rFonts w:ascii="Arial" w:eastAsia="Times New Roman" w:hAnsi="Arial" w:cs="Arial"/>
      <w:bCs/>
      <w:sz w:val="24"/>
      <w:szCs w:val="20"/>
    </w:rPr>
  </w:style>
  <w:style w:type="paragraph" w:styleId="ListParagraph">
    <w:name w:val="List Paragraph"/>
    <w:basedOn w:val="Normal"/>
    <w:uiPriority w:val="34"/>
    <w:qFormat/>
    <w:rsid w:val="008378BD"/>
    <w:pPr>
      <w:ind w:left="720"/>
      <w:contextualSpacing/>
    </w:pPr>
  </w:style>
  <w:style w:type="paragraph" w:styleId="Header">
    <w:name w:val="header"/>
    <w:basedOn w:val="Normal"/>
    <w:link w:val="HeaderChar"/>
    <w:uiPriority w:val="99"/>
    <w:unhideWhenUsed/>
    <w:rsid w:val="00524ADD"/>
    <w:pPr>
      <w:tabs>
        <w:tab w:val="center" w:pos="4513"/>
        <w:tab w:val="right" w:pos="9026"/>
      </w:tabs>
    </w:pPr>
  </w:style>
  <w:style w:type="character" w:customStyle="1" w:styleId="HeaderChar">
    <w:name w:val="Header Char"/>
    <w:basedOn w:val="DefaultParagraphFont"/>
    <w:link w:val="Header"/>
    <w:uiPriority w:val="99"/>
    <w:rsid w:val="00524ADD"/>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524ADD"/>
    <w:pPr>
      <w:tabs>
        <w:tab w:val="center" w:pos="4513"/>
        <w:tab w:val="right" w:pos="9026"/>
      </w:tabs>
    </w:pPr>
  </w:style>
  <w:style w:type="character" w:customStyle="1" w:styleId="FooterChar">
    <w:name w:val="Footer Char"/>
    <w:basedOn w:val="DefaultParagraphFont"/>
    <w:link w:val="Footer"/>
    <w:uiPriority w:val="99"/>
    <w:rsid w:val="00524ADD"/>
    <w:rPr>
      <w:rFonts w:ascii="Times New Roman" w:eastAsia="Times New Roman" w:hAnsi="Times New Roman" w:cs="Times New Roman"/>
      <w:sz w:val="20"/>
      <w:szCs w:val="20"/>
    </w:rPr>
  </w:style>
  <w:style w:type="character" w:styleId="Hyperlink">
    <w:name w:val="Hyperlink"/>
    <w:basedOn w:val="DefaultParagraphFont"/>
    <w:uiPriority w:val="99"/>
    <w:unhideWhenUsed/>
    <w:rsid w:val="00425141"/>
    <w:rPr>
      <w:color w:val="0000FF" w:themeColor="hyperlink"/>
      <w:u w:val="single"/>
    </w:rPr>
  </w:style>
  <w:style w:type="paragraph" w:customStyle="1" w:styleId="Default">
    <w:name w:val="Default"/>
    <w:rsid w:val="00490E18"/>
    <w:pPr>
      <w:autoSpaceDE w:val="0"/>
      <w:autoSpaceDN w:val="0"/>
      <w:adjustRightInd w:val="0"/>
      <w:spacing w:after="0" w:line="240" w:lineRule="auto"/>
    </w:pPr>
    <w:rPr>
      <w:rFonts w:ascii="Arial" w:hAnsi="Arial" w:cs="Arial"/>
      <w:color w:val="000000"/>
      <w:sz w:val="24"/>
      <w:szCs w:val="24"/>
    </w:rPr>
  </w:style>
  <w:style w:type="character" w:customStyle="1" w:styleId="Heading2Char">
    <w:name w:val="Heading 2 Char"/>
    <w:basedOn w:val="DefaultParagraphFont"/>
    <w:link w:val="Heading2"/>
    <w:uiPriority w:val="9"/>
    <w:rsid w:val="006B6807"/>
    <w:rPr>
      <w:rFonts w:ascii="Times New Roman" w:eastAsia="Times New Roman" w:hAnsi="Times New Roman" w:cs="Times New Roman"/>
      <w:b/>
      <w:bCs/>
      <w:sz w:val="36"/>
      <w:szCs w:val="36"/>
      <w:lang w:eastAsia="en-GB"/>
    </w:rPr>
  </w:style>
  <w:style w:type="paragraph" w:customStyle="1" w:styleId="Pa0">
    <w:name w:val="Pa0"/>
    <w:basedOn w:val="Default"/>
    <w:next w:val="Default"/>
    <w:uiPriority w:val="99"/>
    <w:rsid w:val="00A067CA"/>
    <w:pPr>
      <w:spacing w:line="241" w:lineRule="atLeast"/>
    </w:pPr>
    <w:rPr>
      <w:rFonts w:ascii="Frutiger 55 Roman" w:hAnsi="Frutiger 55 Roman" w:cstheme="minorBidi"/>
      <w:color w:val="auto"/>
    </w:rPr>
  </w:style>
  <w:style w:type="character" w:customStyle="1" w:styleId="A2">
    <w:name w:val="A2"/>
    <w:uiPriority w:val="99"/>
    <w:rsid w:val="00A067CA"/>
    <w:rPr>
      <w:rFonts w:cs="Frutiger 55 Roman"/>
      <w:color w:val="221E1F"/>
      <w:sz w:val="18"/>
      <w:szCs w:val="18"/>
    </w:rPr>
  </w:style>
  <w:style w:type="paragraph" w:customStyle="1" w:styleId="Pa1">
    <w:name w:val="Pa1"/>
    <w:basedOn w:val="Default"/>
    <w:next w:val="Default"/>
    <w:uiPriority w:val="99"/>
    <w:rsid w:val="00A067CA"/>
    <w:pPr>
      <w:spacing w:line="241" w:lineRule="atLeast"/>
    </w:pPr>
    <w:rPr>
      <w:rFonts w:ascii="Frutiger 55 Roman" w:hAnsi="Frutiger 55 Roman" w:cstheme="minorBidi"/>
      <w:color w:val="auto"/>
    </w:rPr>
  </w:style>
  <w:style w:type="character" w:customStyle="1" w:styleId="A1">
    <w:name w:val="A1"/>
    <w:uiPriority w:val="99"/>
    <w:rsid w:val="00A067CA"/>
    <w:rPr>
      <w:rFonts w:ascii="Frutiger 47LightCn" w:hAnsi="Frutiger 47LightCn" w:cs="Frutiger 47LightCn"/>
      <w:b/>
      <w:bCs/>
      <w:color w:val="221E1F"/>
      <w:sz w:val="20"/>
      <w:szCs w:val="20"/>
    </w:rPr>
  </w:style>
  <w:style w:type="paragraph" w:customStyle="1" w:styleId="Pa2">
    <w:name w:val="Pa2"/>
    <w:basedOn w:val="Default"/>
    <w:next w:val="Default"/>
    <w:uiPriority w:val="99"/>
    <w:rsid w:val="00A067CA"/>
    <w:pPr>
      <w:spacing w:line="241" w:lineRule="atLeast"/>
    </w:pPr>
    <w:rPr>
      <w:rFonts w:ascii="Frutiger 55 Roman" w:hAnsi="Frutiger 55 Roman" w:cstheme="minorBidi"/>
      <w:color w:val="auto"/>
    </w:rPr>
  </w:style>
  <w:style w:type="table" w:styleId="TableGrid">
    <w:name w:val="Table Grid"/>
    <w:basedOn w:val="TableNormal"/>
    <w:uiPriority w:val="59"/>
    <w:rsid w:val="008B107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0A06D0"/>
    <w:rPr>
      <w:rFonts w:ascii="Tahoma" w:hAnsi="Tahoma" w:cs="Tahoma"/>
      <w:sz w:val="16"/>
      <w:szCs w:val="16"/>
    </w:rPr>
  </w:style>
  <w:style w:type="character" w:customStyle="1" w:styleId="BalloonTextChar">
    <w:name w:val="Balloon Text Char"/>
    <w:basedOn w:val="DefaultParagraphFont"/>
    <w:link w:val="BalloonText"/>
    <w:uiPriority w:val="99"/>
    <w:semiHidden/>
    <w:rsid w:val="000A06D0"/>
    <w:rPr>
      <w:rFonts w:ascii="Tahoma" w:eastAsia="Times New Roman" w:hAnsi="Tahoma" w:cs="Tahoma"/>
      <w:sz w:val="16"/>
      <w:szCs w:val="16"/>
    </w:rPr>
  </w:style>
  <w:style w:type="paragraph" w:styleId="NormalWeb">
    <w:name w:val="Normal (Web)"/>
    <w:basedOn w:val="Normal"/>
    <w:uiPriority w:val="99"/>
    <w:unhideWhenUsed/>
    <w:rsid w:val="000A0718"/>
    <w:pPr>
      <w:spacing w:before="100" w:beforeAutospacing="1" w:after="75"/>
    </w:pPr>
    <w:rPr>
      <w:color w:val="000000"/>
      <w:sz w:val="24"/>
      <w:szCs w:val="24"/>
      <w:lang w:eastAsia="en-GB"/>
    </w:rPr>
  </w:style>
  <w:style w:type="character" w:styleId="FollowedHyperlink">
    <w:name w:val="FollowedHyperlink"/>
    <w:basedOn w:val="DefaultParagraphFont"/>
    <w:uiPriority w:val="99"/>
    <w:semiHidden/>
    <w:unhideWhenUsed/>
    <w:rsid w:val="001A1BCA"/>
    <w:rPr>
      <w:color w:val="800080" w:themeColor="followedHyperlink"/>
      <w:u w:val="single"/>
    </w:rPr>
  </w:style>
  <w:style w:type="character" w:styleId="UnresolvedMention">
    <w:name w:val="Unresolved Mention"/>
    <w:basedOn w:val="DefaultParagraphFont"/>
    <w:uiPriority w:val="99"/>
    <w:semiHidden/>
    <w:unhideWhenUsed/>
    <w:rsid w:val="00EB2294"/>
    <w:rPr>
      <w:color w:val="605E5C"/>
      <w:shd w:val="clear" w:color="auto" w:fill="E1DFDD"/>
    </w:rPr>
  </w:style>
  <w:style w:type="character" w:styleId="CommentReference">
    <w:name w:val="annotation reference"/>
    <w:basedOn w:val="DefaultParagraphFont"/>
    <w:uiPriority w:val="99"/>
    <w:unhideWhenUsed/>
    <w:rsid w:val="00ED5BF9"/>
    <w:rPr>
      <w:sz w:val="16"/>
      <w:szCs w:val="16"/>
    </w:rPr>
  </w:style>
  <w:style w:type="paragraph" w:styleId="CommentText">
    <w:name w:val="annotation text"/>
    <w:basedOn w:val="Normal"/>
    <w:link w:val="CommentTextChar"/>
    <w:uiPriority w:val="99"/>
    <w:unhideWhenUsed/>
    <w:rsid w:val="00ED5BF9"/>
    <w:pPr>
      <w:spacing w:after="200"/>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rsid w:val="00ED5BF9"/>
    <w:rPr>
      <w:sz w:val="20"/>
      <w:szCs w:val="20"/>
    </w:rPr>
  </w:style>
  <w:style w:type="character" w:customStyle="1" w:styleId="Heading4Char">
    <w:name w:val="Heading 4 Char"/>
    <w:basedOn w:val="DefaultParagraphFont"/>
    <w:link w:val="Heading4"/>
    <w:uiPriority w:val="9"/>
    <w:rsid w:val="00E268FE"/>
    <w:rPr>
      <w:rFonts w:asciiTheme="majorHAnsi" w:eastAsiaTheme="majorEastAsia" w:hAnsiTheme="majorHAnsi" w:cstheme="majorBidi"/>
      <w:i/>
      <w:iCs/>
      <w:color w:val="365F91" w:themeColor="accent1" w:themeShade="BF"/>
      <w:sz w:val="20"/>
      <w:szCs w:val="20"/>
    </w:rPr>
  </w:style>
  <w:style w:type="paragraph" w:styleId="Revision">
    <w:name w:val="Revision"/>
    <w:hidden/>
    <w:uiPriority w:val="99"/>
    <w:semiHidden/>
    <w:rsid w:val="0079502C"/>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429330">
      <w:bodyDiv w:val="1"/>
      <w:marLeft w:val="0"/>
      <w:marRight w:val="0"/>
      <w:marTop w:val="0"/>
      <w:marBottom w:val="0"/>
      <w:divBdr>
        <w:top w:val="none" w:sz="0" w:space="0" w:color="auto"/>
        <w:left w:val="none" w:sz="0" w:space="0" w:color="auto"/>
        <w:bottom w:val="none" w:sz="0" w:space="0" w:color="auto"/>
        <w:right w:val="none" w:sz="0" w:space="0" w:color="auto"/>
      </w:divBdr>
    </w:div>
    <w:div w:id="357506750">
      <w:bodyDiv w:val="1"/>
      <w:marLeft w:val="0"/>
      <w:marRight w:val="0"/>
      <w:marTop w:val="0"/>
      <w:marBottom w:val="0"/>
      <w:divBdr>
        <w:top w:val="none" w:sz="0" w:space="0" w:color="auto"/>
        <w:left w:val="none" w:sz="0" w:space="0" w:color="auto"/>
        <w:bottom w:val="none" w:sz="0" w:space="0" w:color="auto"/>
        <w:right w:val="none" w:sz="0" w:space="0" w:color="auto"/>
      </w:divBdr>
      <w:divsChild>
        <w:div w:id="2087219068">
          <w:marLeft w:val="0"/>
          <w:marRight w:val="0"/>
          <w:marTop w:val="0"/>
          <w:marBottom w:val="0"/>
          <w:divBdr>
            <w:top w:val="none" w:sz="0" w:space="0" w:color="auto"/>
            <w:left w:val="none" w:sz="0" w:space="0" w:color="auto"/>
            <w:bottom w:val="none" w:sz="0" w:space="0" w:color="auto"/>
            <w:right w:val="none" w:sz="0" w:space="0" w:color="auto"/>
          </w:divBdr>
          <w:divsChild>
            <w:div w:id="1084498015">
              <w:marLeft w:val="0"/>
              <w:marRight w:val="0"/>
              <w:marTop w:val="0"/>
              <w:marBottom w:val="0"/>
              <w:divBdr>
                <w:top w:val="none" w:sz="0" w:space="0" w:color="auto"/>
                <w:left w:val="none" w:sz="0" w:space="0" w:color="auto"/>
                <w:bottom w:val="none" w:sz="0" w:space="0" w:color="auto"/>
                <w:right w:val="none" w:sz="0" w:space="0" w:color="auto"/>
              </w:divBdr>
              <w:divsChild>
                <w:div w:id="1299800816">
                  <w:marLeft w:val="0"/>
                  <w:marRight w:val="0"/>
                  <w:marTop w:val="0"/>
                  <w:marBottom w:val="0"/>
                  <w:divBdr>
                    <w:top w:val="none" w:sz="0" w:space="0" w:color="auto"/>
                    <w:left w:val="none" w:sz="0" w:space="0" w:color="auto"/>
                    <w:bottom w:val="none" w:sz="0" w:space="0" w:color="auto"/>
                    <w:right w:val="none" w:sz="0" w:space="0" w:color="auto"/>
                  </w:divBdr>
                  <w:divsChild>
                    <w:div w:id="1386443813">
                      <w:marLeft w:val="0"/>
                      <w:marRight w:val="0"/>
                      <w:marTop w:val="0"/>
                      <w:marBottom w:val="0"/>
                      <w:divBdr>
                        <w:top w:val="none" w:sz="0" w:space="0" w:color="auto"/>
                        <w:left w:val="none" w:sz="0" w:space="0" w:color="auto"/>
                        <w:bottom w:val="none" w:sz="0" w:space="0" w:color="auto"/>
                        <w:right w:val="none" w:sz="0" w:space="0" w:color="auto"/>
                      </w:divBdr>
                      <w:divsChild>
                        <w:div w:id="846019810">
                          <w:marLeft w:val="0"/>
                          <w:marRight w:val="0"/>
                          <w:marTop w:val="0"/>
                          <w:marBottom w:val="0"/>
                          <w:divBdr>
                            <w:top w:val="none" w:sz="0" w:space="0" w:color="auto"/>
                            <w:left w:val="none" w:sz="0" w:space="0" w:color="auto"/>
                            <w:bottom w:val="none" w:sz="0" w:space="0" w:color="auto"/>
                            <w:right w:val="none" w:sz="0" w:space="0" w:color="auto"/>
                          </w:divBdr>
                          <w:divsChild>
                            <w:div w:id="1582787733">
                              <w:marLeft w:val="0"/>
                              <w:marRight w:val="0"/>
                              <w:marTop w:val="0"/>
                              <w:marBottom w:val="0"/>
                              <w:divBdr>
                                <w:top w:val="none" w:sz="0" w:space="0" w:color="auto"/>
                                <w:left w:val="none" w:sz="0" w:space="0" w:color="auto"/>
                                <w:bottom w:val="none" w:sz="0" w:space="0" w:color="auto"/>
                                <w:right w:val="none" w:sz="0" w:space="0" w:color="auto"/>
                              </w:divBdr>
                              <w:divsChild>
                                <w:div w:id="1306204257">
                                  <w:marLeft w:val="0"/>
                                  <w:marRight w:val="0"/>
                                  <w:marTop w:val="0"/>
                                  <w:marBottom w:val="0"/>
                                  <w:divBdr>
                                    <w:top w:val="none" w:sz="0" w:space="0" w:color="auto"/>
                                    <w:left w:val="none" w:sz="0" w:space="0" w:color="auto"/>
                                    <w:bottom w:val="none" w:sz="0" w:space="0" w:color="auto"/>
                                    <w:right w:val="none" w:sz="0" w:space="0" w:color="auto"/>
                                  </w:divBdr>
                                  <w:divsChild>
                                    <w:div w:id="1818374193">
                                      <w:marLeft w:val="0"/>
                                      <w:marRight w:val="0"/>
                                      <w:marTop w:val="0"/>
                                      <w:marBottom w:val="0"/>
                                      <w:divBdr>
                                        <w:top w:val="none" w:sz="0" w:space="0" w:color="auto"/>
                                        <w:left w:val="none" w:sz="0" w:space="0" w:color="auto"/>
                                        <w:bottom w:val="none" w:sz="0" w:space="0" w:color="auto"/>
                                        <w:right w:val="none" w:sz="0" w:space="0" w:color="auto"/>
                                      </w:divBdr>
                                      <w:divsChild>
                                        <w:div w:id="922647203">
                                          <w:marLeft w:val="0"/>
                                          <w:marRight w:val="0"/>
                                          <w:marTop w:val="0"/>
                                          <w:marBottom w:val="0"/>
                                          <w:divBdr>
                                            <w:top w:val="none" w:sz="0" w:space="0" w:color="auto"/>
                                            <w:left w:val="none" w:sz="0" w:space="0" w:color="auto"/>
                                            <w:bottom w:val="none" w:sz="0" w:space="0" w:color="auto"/>
                                            <w:right w:val="none" w:sz="0" w:space="0" w:color="auto"/>
                                          </w:divBdr>
                                          <w:divsChild>
                                            <w:div w:id="99773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92670962">
      <w:bodyDiv w:val="1"/>
      <w:marLeft w:val="0"/>
      <w:marRight w:val="0"/>
      <w:marTop w:val="0"/>
      <w:marBottom w:val="0"/>
      <w:divBdr>
        <w:top w:val="none" w:sz="0" w:space="0" w:color="auto"/>
        <w:left w:val="none" w:sz="0" w:space="0" w:color="auto"/>
        <w:bottom w:val="none" w:sz="0" w:space="0" w:color="auto"/>
        <w:right w:val="none" w:sz="0" w:space="0" w:color="auto"/>
      </w:divBdr>
    </w:div>
    <w:div w:id="1298612009">
      <w:bodyDiv w:val="1"/>
      <w:marLeft w:val="0"/>
      <w:marRight w:val="0"/>
      <w:marTop w:val="0"/>
      <w:marBottom w:val="0"/>
      <w:divBdr>
        <w:top w:val="none" w:sz="0" w:space="0" w:color="auto"/>
        <w:left w:val="none" w:sz="0" w:space="0" w:color="auto"/>
        <w:bottom w:val="none" w:sz="0" w:space="0" w:color="auto"/>
        <w:right w:val="none" w:sz="0" w:space="0" w:color="auto"/>
      </w:divBdr>
      <w:divsChild>
        <w:div w:id="466243448">
          <w:marLeft w:val="0"/>
          <w:marRight w:val="0"/>
          <w:marTop w:val="0"/>
          <w:marBottom w:val="0"/>
          <w:divBdr>
            <w:top w:val="none" w:sz="0" w:space="0" w:color="auto"/>
            <w:left w:val="none" w:sz="0" w:space="0" w:color="auto"/>
            <w:bottom w:val="none" w:sz="0" w:space="0" w:color="auto"/>
            <w:right w:val="none" w:sz="0" w:space="0" w:color="auto"/>
          </w:divBdr>
          <w:divsChild>
            <w:div w:id="395471186">
              <w:marLeft w:val="-225"/>
              <w:marRight w:val="-225"/>
              <w:marTop w:val="0"/>
              <w:marBottom w:val="0"/>
              <w:divBdr>
                <w:top w:val="none" w:sz="0" w:space="0" w:color="auto"/>
                <w:left w:val="none" w:sz="0" w:space="0" w:color="auto"/>
                <w:bottom w:val="none" w:sz="0" w:space="0" w:color="auto"/>
                <w:right w:val="none" w:sz="0" w:space="0" w:color="auto"/>
              </w:divBdr>
              <w:divsChild>
                <w:div w:id="81226336">
                  <w:marLeft w:val="0"/>
                  <w:marRight w:val="0"/>
                  <w:marTop w:val="0"/>
                  <w:marBottom w:val="0"/>
                  <w:divBdr>
                    <w:top w:val="none" w:sz="0" w:space="0" w:color="auto"/>
                    <w:left w:val="none" w:sz="0" w:space="0" w:color="auto"/>
                    <w:bottom w:val="none" w:sz="0" w:space="0" w:color="auto"/>
                    <w:right w:val="none" w:sz="0" w:space="0" w:color="auto"/>
                  </w:divBdr>
                  <w:divsChild>
                    <w:div w:id="1669285516">
                      <w:marLeft w:val="0"/>
                      <w:marRight w:val="0"/>
                      <w:marTop w:val="0"/>
                      <w:marBottom w:val="0"/>
                      <w:divBdr>
                        <w:top w:val="none" w:sz="0" w:space="0" w:color="auto"/>
                        <w:left w:val="none" w:sz="0" w:space="0" w:color="auto"/>
                        <w:bottom w:val="none" w:sz="0" w:space="0" w:color="auto"/>
                        <w:right w:val="none" w:sz="0" w:space="0" w:color="auto"/>
                      </w:divBdr>
                      <w:divsChild>
                        <w:div w:id="332805163">
                          <w:marLeft w:val="0"/>
                          <w:marRight w:val="0"/>
                          <w:marTop w:val="0"/>
                          <w:marBottom w:val="0"/>
                          <w:divBdr>
                            <w:top w:val="none" w:sz="0" w:space="0" w:color="auto"/>
                            <w:left w:val="none" w:sz="0" w:space="0" w:color="auto"/>
                            <w:bottom w:val="none" w:sz="0" w:space="0" w:color="auto"/>
                            <w:right w:val="none" w:sz="0" w:space="0" w:color="auto"/>
                          </w:divBdr>
                          <w:divsChild>
                            <w:div w:id="1239249111">
                              <w:marLeft w:val="0"/>
                              <w:marRight w:val="0"/>
                              <w:marTop w:val="0"/>
                              <w:marBottom w:val="0"/>
                              <w:divBdr>
                                <w:top w:val="none" w:sz="0" w:space="0" w:color="auto"/>
                                <w:left w:val="none" w:sz="0" w:space="0" w:color="auto"/>
                                <w:bottom w:val="none" w:sz="0" w:space="0" w:color="auto"/>
                                <w:right w:val="none" w:sz="0" w:space="0" w:color="auto"/>
                              </w:divBdr>
                              <w:divsChild>
                                <w:div w:id="1673144451">
                                  <w:marLeft w:val="0"/>
                                  <w:marRight w:val="0"/>
                                  <w:marTop w:val="0"/>
                                  <w:marBottom w:val="0"/>
                                  <w:divBdr>
                                    <w:top w:val="none" w:sz="0" w:space="0" w:color="auto"/>
                                    <w:left w:val="none" w:sz="0" w:space="0" w:color="auto"/>
                                    <w:bottom w:val="none" w:sz="0" w:space="0" w:color="auto"/>
                                    <w:right w:val="none" w:sz="0" w:space="0" w:color="auto"/>
                                  </w:divBdr>
                                  <w:divsChild>
                                    <w:div w:id="2033994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9210330">
      <w:bodyDiv w:val="1"/>
      <w:marLeft w:val="0"/>
      <w:marRight w:val="0"/>
      <w:marTop w:val="0"/>
      <w:marBottom w:val="0"/>
      <w:divBdr>
        <w:top w:val="none" w:sz="0" w:space="0" w:color="auto"/>
        <w:left w:val="none" w:sz="0" w:space="0" w:color="auto"/>
        <w:bottom w:val="none" w:sz="0" w:space="0" w:color="auto"/>
        <w:right w:val="none" w:sz="0" w:space="0" w:color="auto"/>
      </w:divBdr>
      <w:divsChild>
        <w:div w:id="1968579882">
          <w:marLeft w:val="0"/>
          <w:marRight w:val="0"/>
          <w:marTop w:val="0"/>
          <w:marBottom w:val="0"/>
          <w:divBdr>
            <w:top w:val="none" w:sz="0" w:space="0" w:color="auto"/>
            <w:left w:val="none" w:sz="0" w:space="0" w:color="auto"/>
            <w:bottom w:val="none" w:sz="0" w:space="0" w:color="auto"/>
            <w:right w:val="none" w:sz="0" w:space="0" w:color="auto"/>
          </w:divBdr>
        </w:div>
      </w:divsChild>
    </w:div>
    <w:div w:id="1614938244">
      <w:bodyDiv w:val="1"/>
      <w:marLeft w:val="0"/>
      <w:marRight w:val="0"/>
      <w:marTop w:val="0"/>
      <w:marBottom w:val="0"/>
      <w:divBdr>
        <w:top w:val="none" w:sz="0" w:space="0" w:color="auto"/>
        <w:left w:val="none" w:sz="0" w:space="0" w:color="auto"/>
        <w:bottom w:val="none" w:sz="0" w:space="0" w:color="auto"/>
        <w:right w:val="none" w:sz="0" w:space="0" w:color="auto"/>
      </w:divBdr>
    </w:div>
    <w:div w:id="1887521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package" Target="embeddings/Microsoft_Word_Document.docx"/><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yellowcard.mhra.gov.uk/" TargetMode="External"/><Relationship Id="rId5" Type="http://schemas.openxmlformats.org/officeDocument/2006/relationships/webSettings" Target="webSettings.xml"/><Relationship Id="rId15" Type="http://schemas.openxmlformats.org/officeDocument/2006/relationships/package" Target="embeddings/Microsoft_Word_Document1.docx"/><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B495D3-8D77-4828-9198-8D425A5B56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300</TotalTime>
  <Pages>6</Pages>
  <Words>1541</Words>
  <Characters>8144</Characters>
  <Application>Microsoft Office Word</Application>
  <DocSecurity>0</DocSecurity>
  <Lines>257</Lines>
  <Paragraphs>83</Paragraphs>
  <ScaleCrop>false</ScaleCrop>
  <HeadingPairs>
    <vt:vector size="2" baseType="variant">
      <vt:variant>
        <vt:lpstr>Title</vt:lpstr>
      </vt:variant>
      <vt:variant>
        <vt:i4>1</vt:i4>
      </vt:variant>
    </vt:vector>
  </HeadingPairs>
  <TitlesOfParts>
    <vt:vector size="1" baseType="lpstr">
      <vt:lpstr/>
    </vt:vector>
  </TitlesOfParts>
  <Company>The Rotherham NHS Foundation Trust</Company>
  <LinksUpToDate>false</LinksUpToDate>
  <CharactersWithSpaces>9640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Corbett Samantha, Committee Services Admin Support</dc:creator>
  <cp:lastModifiedBy>Nicola Whittingham</cp:lastModifiedBy>
  <cp:revision>4</cp:revision>
  <cp:lastPrinted>2013-05-23T13:12:00Z</cp:lastPrinted>
  <dcterms:created xsi:type="dcterms:W3CDTF">2026-03-16T15:24:00Z</dcterms:created>
  <dcterms:modified xsi:type="dcterms:W3CDTF">2026-03-17T14:00:00Z</dcterms:modified>
</cp:coreProperties>
</file>